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E1" w:rsidRPr="007F28EC" w:rsidRDefault="00B25388" w:rsidP="005C2D65">
      <w:pPr>
        <w:jc w:val="center"/>
        <w:rPr>
          <w:b/>
          <w:sz w:val="36"/>
        </w:rPr>
      </w:pPr>
      <w:r w:rsidRPr="00B25388">
        <w:rPr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7F6EE" wp14:editId="7B990FC8">
                <wp:simplePos x="0" y="0"/>
                <wp:positionH relativeFrom="column">
                  <wp:posOffset>-191135</wp:posOffset>
                </wp:positionH>
                <wp:positionV relativeFrom="paragraph">
                  <wp:posOffset>391795</wp:posOffset>
                </wp:positionV>
                <wp:extent cx="6309995" cy="1186815"/>
                <wp:effectExtent l="0" t="0" r="14605" b="13335"/>
                <wp:wrapNone/>
                <wp:docPr id="1" name="Zone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995" cy="1186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B6420" w:rsidRPr="00DB6420" w:rsidRDefault="00DB6420" w:rsidP="00DB64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04040" w:themeColor="text1" w:themeTint="BF"/>
                                <w:sz w:val="1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80"/>
                              </w:rPr>
                              <w:t>Atouts - Faiblesses</w:t>
                            </w:r>
                            <w:r w:rsidRPr="00DB642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80"/>
                              </w:rPr>
                              <w:t xml:space="preserve"> </w:t>
                            </w:r>
                            <w:r w:rsidRPr="00B2538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48"/>
                              </w:rPr>
                              <w:t>= ce que je constate au présent</w:t>
                            </w:r>
                          </w:p>
                          <w:p w:rsidR="00DB6420" w:rsidRDefault="00DB6420" w:rsidP="00DB642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Quels sont les richesses de ma commune, en quoi est-elle chanceuse, possède-t-elle un « plus » par rapport aux communes voisines par exemple.  Quels sont les atouts sur lesquels le territoire pourra s’appuyer ou devra exploiter pour se développer ?</w:t>
                            </w:r>
                          </w:p>
                          <w:p w:rsidR="00DB6420" w:rsidRPr="00DB6420" w:rsidRDefault="00DB6420" w:rsidP="00DB642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Quels sont les problèmes, déficiences du territoire qui risquent d’entraver son développement et qu’</w:t>
                            </w:r>
                            <w:r w:rsidR="00B2538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il faudra contrer, </w:t>
                            </w:r>
                            <w:proofErr w:type="gramStart"/>
                            <w:r w:rsidR="00B2538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surpasser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 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-15.05pt;margin-top:30.85pt;width:496.85pt;height:93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" fillcolor="white [3212]" strokecolor="black [3213]">
                <v:textbox>
                  <w:txbxContent>
                    <w:p w:rsidR="00DB6420" w:rsidRPr="00DB6420" w:rsidRDefault="00DB6420" w:rsidP="00DB64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04040" w:themeColor="text1" w:themeTint="BF"/>
                          <w:sz w:val="1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80"/>
                        </w:rPr>
                        <w:t>Atouts - Faiblesses</w:t>
                      </w:r>
                      <w:r w:rsidRPr="00DB6420">
                        <w:rPr>
                          <w:rFonts w:asciiTheme="minorHAnsi" w:hAnsi="Calibri" w:cstheme="minorBidi"/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80"/>
                        </w:rPr>
                        <w:t xml:space="preserve"> </w:t>
                      </w:r>
                      <w:r w:rsidRPr="00B25388">
                        <w:rPr>
                          <w:rFonts w:asciiTheme="minorHAnsi" w:hAnsi="Calibri" w:cstheme="minorBidi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48"/>
                        </w:rPr>
                        <w:t>= ce que je constate au présent</w:t>
                      </w:r>
                    </w:p>
                    <w:p w:rsidR="00DB6420" w:rsidRDefault="00DB6420" w:rsidP="00DB642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Quels sont les richesses de ma commune, en quoi est-elle chanceuse, possède-t-elle un « plus » par rapport aux communes voisines par exemple.  Quels sont les atouts sur lesquels le territoire pourra s’appuyer ou devra exploiter pour se développer ?</w:t>
                      </w:r>
                    </w:p>
                    <w:p w:rsidR="00DB6420" w:rsidRPr="00DB6420" w:rsidRDefault="00DB6420" w:rsidP="00DB642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Quels sont les problèmes, déficiences du territoire qui risquent d’entraver son développement et qu’</w:t>
                      </w:r>
                      <w:r w:rsidR="00B25388">
                        <w:rPr>
                          <w:rFonts w:asciiTheme="minorHAnsi" w:hAnsiTheme="minorHAnsi" w:cstheme="minorHAnsi"/>
                          <w:sz w:val="22"/>
                        </w:rPr>
                        <w:t xml:space="preserve">il faudra contrer, </w:t>
                      </w:r>
                      <w:proofErr w:type="gramStart"/>
                      <w:r w:rsidR="00B25388">
                        <w:rPr>
                          <w:rFonts w:asciiTheme="minorHAnsi" w:hAnsiTheme="minorHAnsi" w:cstheme="minorHAnsi"/>
                          <w:sz w:val="22"/>
                        </w:rPr>
                        <w:t>surpasser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 w:rsidR="007F28EC" w:rsidRPr="00B25388">
        <w:rPr>
          <w:b/>
          <w:sz w:val="40"/>
        </w:rPr>
        <w:t>Groupe de travail « </w:t>
      </w:r>
      <w:r w:rsidR="00CD7BE3">
        <w:rPr>
          <w:b/>
          <w:sz w:val="40"/>
        </w:rPr>
        <w:t xml:space="preserve"> nature</w:t>
      </w:r>
      <w:r w:rsidR="007F28EC" w:rsidRPr="00B25388">
        <w:rPr>
          <w:b/>
          <w:sz w:val="40"/>
        </w:rPr>
        <w:t> » - document de travail</w:t>
      </w:r>
    </w:p>
    <w:p w:rsidR="00B25388" w:rsidRDefault="00B25388" w:rsidP="007F28EC">
      <w:pPr>
        <w:rPr>
          <w:sz w:val="8"/>
        </w:rPr>
      </w:pPr>
    </w:p>
    <w:p w:rsidR="00B25388" w:rsidRDefault="00B25388" w:rsidP="007F28EC">
      <w:pPr>
        <w:rPr>
          <w:sz w:val="8"/>
        </w:rPr>
      </w:pPr>
    </w:p>
    <w:p w:rsidR="00B25388" w:rsidRDefault="00B25388" w:rsidP="007F28EC">
      <w:pPr>
        <w:rPr>
          <w:sz w:val="8"/>
        </w:rPr>
      </w:pPr>
    </w:p>
    <w:p w:rsidR="00B25388" w:rsidRDefault="00B25388" w:rsidP="007F28EC">
      <w:pPr>
        <w:rPr>
          <w:sz w:val="8"/>
        </w:rPr>
      </w:pPr>
    </w:p>
    <w:p w:rsidR="00B25388" w:rsidRDefault="00B25388" w:rsidP="007F28EC">
      <w:pPr>
        <w:rPr>
          <w:sz w:val="8"/>
        </w:rPr>
      </w:pPr>
    </w:p>
    <w:p w:rsidR="00B25388" w:rsidRDefault="00B25388" w:rsidP="007F28EC">
      <w:pPr>
        <w:rPr>
          <w:sz w:val="8"/>
        </w:rPr>
      </w:pPr>
    </w:p>
    <w:p w:rsidR="00B25388" w:rsidRPr="00B25388" w:rsidRDefault="00B25388" w:rsidP="007F28EC">
      <w:pPr>
        <w:rPr>
          <w:sz w:val="2"/>
        </w:rPr>
      </w:pPr>
    </w:p>
    <w:tbl>
      <w:tblPr>
        <w:tblW w:w="1119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134"/>
        <w:gridCol w:w="4253"/>
        <w:gridCol w:w="141"/>
        <w:gridCol w:w="1134"/>
      </w:tblGrid>
      <w:tr w:rsidR="002231CC" w:rsidRPr="00CD7BE3" w:rsidTr="009569FF">
        <w:trPr>
          <w:trHeight w:val="315"/>
        </w:trPr>
        <w:tc>
          <w:tcPr>
            <w:tcW w:w="111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</w:tcPr>
          <w:p w:rsidR="002231CC" w:rsidRPr="002231CC" w:rsidRDefault="002231CC" w:rsidP="00CD7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sz w:val="48"/>
                <w:szCs w:val="20"/>
                <w:lang w:eastAsia="fr-BE"/>
              </w:rPr>
            </w:pPr>
            <w:r w:rsidRPr="00CD7BE3">
              <w:rPr>
                <w:rFonts w:eastAsia="Times New Roman" w:cstheme="minorHAnsi"/>
                <w:b/>
                <w:bCs/>
                <w:noProof w:val="0"/>
                <w:sz w:val="44"/>
                <w:szCs w:val="20"/>
                <w:lang w:eastAsia="fr-BE"/>
              </w:rPr>
              <w:t>Propreté/Déchets</w:t>
            </w:r>
          </w:p>
        </w:tc>
      </w:tr>
      <w:tr w:rsidR="002231CC" w:rsidRPr="00CD7BE3" w:rsidTr="009569FF">
        <w:trPr>
          <w:trHeight w:val="61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1CC" w:rsidRPr="002231CC" w:rsidRDefault="002231CC" w:rsidP="002231CC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2231CC">
              <w:rPr>
                <w:rFonts w:cstheme="minorHAnsi"/>
                <w:b/>
                <w:sz w:val="32"/>
              </w:rPr>
              <w:t>Atouts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31CC" w:rsidRPr="002231CC" w:rsidRDefault="002231CC" w:rsidP="002231CC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2231CC">
              <w:rPr>
                <w:rFonts w:cstheme="minorHAnsi"/>
                <w:b/>
                <w:sz w:val="24"/>
              </w:rPr>
              <w:t>Je valide</w:t>
            </w:r>
          </w:p>
          <w:p w:rsidR="002231CC" w:rsidRPr="002231CC" w:rsidRDefault="002231CC" w:rsidP="002231CC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6C18A3">
              <w:rPr>
                <w:rFonts w:cstheme="minorHAnsi"/>
                <w:b/>
                <w:sz w:val="24"/>
              </w:rPr>
              <w:t>oui/non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18A3" w:rsidRPr="002231CC" w:rsidRDefault="006C18A3" w:rsidP="006C18A3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2231CC">
              <w:rPr>
                <w:rFonts w:cstheme="minorHAnsi"/>
                <w:b/>
                <w:sz w:val="32"/>
              </w:rPr>
              <w:t>Faiblesses</w:t>
            </w:r>
          </w:p>
          <w:p w:rsidR="002231CC" w:rsidRPr="006C18A3" w:rsidRDefault="002231CC" w:rsidP="002231CC">
            <w:pPr>
              <w:spacing w:after="0" w:line="240" w:lineRule="auto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31CC" w:rsidRPr="002231CC" w:rsidRDefault="002231CC" w:rsidP="002231CC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2231CC">
              <w:rPr>
                <w:rFonts w:cstheme="minorHAnsi"/>
                <w:b/>
                <w:sz w:val="24"/>
              </w:rPr>
              <w:t>Je valide</w:t>
            </w:r>
            <w:r w:rsidRPr="002231CC">
              <w:rPr>
                <w:rFonts w:cstheme="minorHAnsi"/>
                <w:b/>
                <w:sz w:val="28"/>
              </w:rPr>
              <w:t xml:space="preserve"> </w:t>
            </w:r>
            <w:r w:rsidRPr="006C18A3">
              <w:rPr>
                <w:rFonts w:cstheme="minorHAnsi"/>
                <w:b/>
                <w:sz w:val="24"/>
              </w:rPr>
              <w:t>oui/non</w:t>
            </w:r>
          </w:p>
        </w:tc>
      </w:tr>
      <w:tr w:rsidR="00CD7BE3" w:rsidRPr="00CD7BE3" w:rsidTr="009569FF">
        <w:trPr>
          <w:trHeight w:val="1276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E3" w:rsidRPr="00CD7BE3" w:rsidRDefault="00CD7BE3" w:rsidP="009A33D2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</w:pPr>
            <w:r w:rsidRPr="00CD7BE3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Il existe sur la commune une r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elle volont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de conserver des villages et des routes propres. Cette sensibilit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est relay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e par l'op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ration "communes et rivi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è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res propres" qui b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n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ficie d'une exp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rience de pr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è</w:t>
            </w:r>
            <w:r w:rsidR="006C18A3" w:rsidRPr="009569FF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s de 20 ans.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E3" w:rsidRPr="00CD7BE3" w:rsidRDefault="00CD7BE3" w:rsidP="00CD7BE3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BE3" w:rsidRPr="00CD7BE3" w:rsidRDefault="009A33D2" w:rsidP="00CD7BE3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</w:pPr>
            <w:r w:rsidRPr="00CD7BE3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Pourtant, l'incivilit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associée à un entretien difficilement systématisable entraîne un sentiment généralisé d'inachevé au regard des déchets encore trop présents.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7BE3" w:rsidRPr="002231CC" w:rsidRDefault="00CD7BE3" w:rsidP="00CD7BE3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</w:p>
        </w:tc>
      </w:tr>
      <w:tr w:rsidR="00CD7BE3" w:rsidRPr="00CD7BE3" w:rsidTr="009569FF">
        <w:trPr>
          <w:trHeight w:val="2064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E3" w:rsidRPr="00CD7BE3" w:rsidRDefault="00CD7BE3" w:rsidP="009A33D2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</w:pPr>
            <w:r w:rsidRPr="00CD7BE3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De mani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è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re globale on observe un perfectionnement du tri des d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chets au fil des ans. Ce bon comportement permet 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à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la commune de se situer en dessous des moyennes de l'AIVE (production totale de d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chets </w:t>
            </w:r>
            <w:r w:rsidR="009569FF" w:rsidRPr="009569FF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= 563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Kg/EH à Gouvy).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br/>
            </w:r>
            <w:r w:rsidRPr="00CD7BE3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Il existe une bonne communication relay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e par diff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="009A33D2" w:rsidRPr="009569FF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rents vecteurs (infos 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dans le bulletin communal, sensibilisation dans les é</w:t>
            </w:r>
            <w:r w:rsidR="006C18A3" w:rsidRPr="009569FF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coles ...).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E3" w:rsidRPr="00CD7BE3" w:rsidRDefault="00CD7BE3" w:rsidP="00CD7BE3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BE3" w:rsidRPr="00CD7BE3" w:rsidRDefault="009A33D2" w:rsidP="00CD7BE3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</w:pPr>
            <w:r w:rsidRPr="00CD7BE3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Si le parc 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à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container constitue un outil pr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cieux dans la gestion des d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chets, la population regrette néanmoins l'absence de ramassage systématique des encombrants.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br/>
            </w:r>
            <w:r w:rsidRPr="00CD7BE3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La surface du parc 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à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container semble insuffisante et son activit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g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n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è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re des nuisances sonores.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7BE3" w:rsidRPr="002231CC" w:rsidRDefault="00CD7BE3" w:rsidP="00CD7BE3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</w:p>
        </w:tc>
      </w:tr>
      <w:tr w:rsidR="007D56DC" w:rsidRPr="00CD7BE3" w:rsidTr="007D56DC">
        <w:trPr>
          <w:trHeight w:val="263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6DC" w:rsidRPr="007F28EC" w:rsidRDefault="007D56DC" w:rsidP="007D56DC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C2D65">
              <w:rPr>
                <w:b/>
                <w:sz w:val="32"/>
              </w:rPr>
              <w:t>Atouts</w:t>
            </w:r>
            <w:r>
              <w:rPr>
                <w:b/>
                <w:sz w:val="28"/>
              </w:rPr>
              <w:t xml:space="preserve"> : </w:t>
            </w:r>
            <w:r>
              <w:rPr>
                <w:b/>
                <w:sz w:val="24"/>
              </w:rPr>
              <w:t>J’ajoute</w:t>
            </w:r>
            <w:r w:rsidRPr="005C2D6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 w:rsidRPr="005C2D65">
              <w:rPr>
                <w:b/>
                <w:sz w:val="24"/>
              </w:rPr>
              <w:t>Je nuance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56DC" w:rsidRPr="002231CC" w:rsidRDefault="007D56DC" w:rsidP="007D56D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31CC">
              <w:rPr>
                <w:rFonts w:cstheme="minorHAnsi"/>
                <w:b/>
                <w:sz w:val="32"/>
              </w:rPr>
              <w:t>Faiblesses</w:t>
            </w:r>
            <w:r>
              <w:rPr>
                <w:rFonts w:cstheme="minorHAnsi"/>
                <w:b/>
                <w:sz w:val="28"/>
              </w:rPr>
              <w:t xml:space="preserve"> : </w:t>
            </w:r>
            <w:r>
              <w:rPr>
                <w:b/>
                <w:sz w:val="24"/>
              </w:rPr>
              <w:t xml:space="preserve">J’ajoute </w:t>
            </w:r>
            <w:r w:rsidRPr="005C2D65">
              <w:rPr>
                <w:b/>
                <w:sz w:val="24"/>
              </w:rPr>
              <w:t>Je nuance</w:t>
            </w:r>
          </w:p>
        </w:tc>
      </w:tr>
      <w:tr w:rsidR="009A33D2" w:rsidRPr="00CD7BE3" w:rsidTr="009569FF">
        <w:trPr>
          <w:trHeight w:val="1591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D2" w:rsidRDefault="009A33D2" w:rsidP="00C662B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> </w:t>
            </w:r>
          </w:p>
          <w:p w:rsidR="009A33D2" w:rsidRDefault="009A33D2" w:rsidP="00C662B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</w:p>
          <w:p w:rsidR="009A33D2" w:rsidRDefault="009A33D2" w:rsidP="00C662B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</w:p>
          <w:p w:rsidR="006C18A3" w:rsidRDefault="006C18A3" w:rsidP="00C662B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</w:p>
          <w:p w:rsidR="009A33D2" w:rsidRDefault="009A33D2" w:rsidP="00C662B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</w:p>
          <w:p w:rsidR="009A33D2" w:rsidRPr="00CD7BE3" w:rsidRDefault="009A33D2" w:rsidP="00CD7BE3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3D2" w:rsidRPr="002231CC" w:rsidRDefault="009A33D2" w:rsidP="00CD7BE3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</w:p>
        </w:tc>
      </w:tr>
      <w:tr w:rsidR="007D56DC" w:rsidRPr="00CD7BE3" w:rsidTr="00C662B0">
        <w:trPr>
          <w:trHeight w:val="315"/>
        </w:trPr>
        <w:tc>
          <w:tcPr>
            <w:tcW w:w="111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7D56DC" w:rsidRPr="006C18A3" w:rsidRDefault="007D56DC" w:rsidP="00C66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sz w:val="44"/>
                <w:szCs w:val="20"/>
                <w:lang w:eastAsia="fr-BE"/>
              </w:rPr>
            </w:pPr>
            <w:r w:rsidRPr="00CD7BE3">
              <w:rPr>
                <w:rFonts w:eastAsia="Times New Roman" w:cstheme="minorHAnsi"/>
                <w:b/>
                <w:bCs/>
                <w:noProof w:val="0"/>
                <w:sz w:val="44"/>
                <w:szCs w:val="20"/>
                <w:lang w:eastAsia="fr-BE"/>
              </w:rPr>
              <w:t>Epuration</w:t>
            </w:r>
          </w:p>
        </w:tc>
      </w:tr>
      <w:tr w:rsidR="007D56DC" w:rsidRPr="00CD7BE3" w:rsidTr="00C662B0">
        <w:trPr>
          <w:trHeight w:val="5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6DC" w:rsidRPr="00CD7BE3" w:rsidRDefault="007D56DC" w:rsidP="00C662B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Cs w:val="20"/>
                <w:lang w:eastAsia="fr-BE"/>
              </w:rPr>
            </w:pPr>
            <w:r w:rsidRPr="002231CC">
              <w:rPr>
                <w:rFonts w:cstheme="minorHAnsi"/>
                <w:b/>
                <w:sz w:val="32"/>
              </w:rPr>
              <w:t>Atouts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56DC" w:rsidRPr="006C18A3" w:rsidRDefault="007D56DC" w:rsidP="00C662B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18A3">
              <w:rPr>
                <w:rFonts w:cstheme="minorHAnsi"/>
                <w:b/>
                <w:sz w:val="24"/>
                <w:szCs w:val="24"/>
              </w:rPr>
              <w:t>Je valide</w:t>
            </w:r>
          </w:p>
          <w:p w:rsidR="007D56DC" w:rsidRPr="00CD7BE3" w:rsidRDefault="007D56DC" w:rsidP="00C662B0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  <w:r w:rsidRPr="006C18A3">
              <w:rPr>
                <w:rFonts w:cstheme="minorHAnsi"/>
                <w:b/>
                <w:sz w:val="24"/>
                <w:szCs w:val="24"/>
              </w:rPr>
              <w:t>oui/non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6DC" w:rsidRPr="002231CC" w:rsidRDefault="007D56DC" w:rsidP="00C662B0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2231CC">
              <w:rPr>
                <w:rFonts w:cstheme="minorHAnsi"/>
                <w:b/>
                <w:sz w:val="32"/>
              </w:rPr>
              <w:t>Faiblesses</w:t>
            </w:r>
          </w:p>
          <w:p w:rsidR="007D56DC" w:rsidRPr="00CD7BE3" w:rsidRDefault="007D56DC" w:rsidP="00C662B0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Cs w:val="20"/>
                <w:lang w:eastAsia="fr-B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56DC" w:rsidRPr="006C18A3" w:rsidRDefault="007D56DC" w:rsidP="00C662B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18A3">
              <w:rPr>
                <w:rFonts w:cstheme="minorHAnsi"/>
                <w:b/>
                <w:sz w:val="24"/>
                <w:szCs w:val="24"/>
              </w:rPr>
              <w:t>Je valide</w:t>
            </w:r>
          </w:p>
          <w:p w:rsidR="007D56DC" w:rsidRPr="002231CC" w:rsidRDefault="007D56DC" w:rsidP="00C662B0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Cs w:val="20"/>
                <w:lang w:eastAsia="fr-BE"/>
              </w:rPr>
            </w:pPr>
            <w:r w:rsidRPr="006C18A3">
              <w:rPr>
                <w:rFonts w:cstheme="minorHAnsi"/>
                <w:b/>
                <w:sz w:val="24"/>
                <w:szCs w:val="24"/>
              </w:rPr>
              <w:t>oui/non</w:t>
            </w:r>
          </w:p>
        </w:tc>
      </w:tr>
      <w:tr w:rsidR="007D56DC" w:rsidRPr="00CD7BE3" w:rsidTr="00C662B0">
        <w:trPr>
          <w:trHeight w:val="312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6DC" w:rsidRPr="00CD7BE3" w:rsidRDefault="007D56DC" w:rsidP="00C662B0">
            <w:pPr>
              <w:spacing w:after="0" w:line="240" w:lineRule="auto"/>
              <w:rPr>
                <w:rFonts w:eastAsia="Times New Roman" w:cstheme="minorHAnsi"/>
                <w:noProof w:val="0"/>
                <w:szCs w:val="20"/>
                <w:lang w:eastAsia="fr-BE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6DC" w:rsidRPr="00CD7BE3" w:rsidRDefault="007D56DC" w:rsidP="00C662B0">
            <w:pPr>
              <w:spacing w:after="0" w:line="240" w:lineRule="auto"/>
              <w:rPr>
                <w:rFonts w:eastAsia="Times New Roman" w:cstheme="minorHAnsi"/>
                <w:noProof w:val="0"/>
                <w:szCs w:val="20"/>
                <w:lang w:eastAsia="fr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6DC" w:rsidRPr="00CD7BE3" w:rsidRDefault="007D56DC" w:rsidP="00C662B0">
            <w:pPr>
              <w:spacing w:after="0" w:line="240" w:lineRule="auto"/>
              <w:rPr>
                <w:rFonts w:eastAsia="Times New Roman" w:cstheme="minorHAnsi"/>
                <w:noProof w:val="0"/>
                <w:sz w:val="21"/>
                <w:szCs w:val="21"/>
                <w:lang w:eastAsia="fr-BE"/>
              </w:rPr>
            </w:pPr>
            <w:r w:rsidRPr="00CD7BE3">
              <w:rPr>
                <w:rFonts w:ascii="Arial" w:eastAsia="Times New Roman" w:hAnsi="Arial" w:cs="Arial"/>
                <w:noProof w:val="0"/>
                <w:sz w:val="21"/>
                <w:szCs w:val="21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sz w:val="21"/>
                <w:szCs w:val="21"/>
                <w:lang w:eastAsia="fr-BE"/>
              </w:rPr>
              <w:t xml:space="preserve"> 70% de l'assainissement est autonome et 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donc potentiellement polluant.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br/>
            </w:r>
            <w:r w:rsidRPr="00CD7BE3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Pour les 30% restants, l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’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assainissement collectif n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’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est pas finalis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(55% des 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gouts pr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vus sont construits, 35% des collecteurs pr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vus sont construits). Cette lacune au niveau de l'épuration des eaux est souvent pointée du doigt par la population</w:t>
            </w:r>
            <w:r w:rsidRPr="00CD7BE3">
              <w:rPr>
                <w:rFonts w:eastAsia="Times New Roman" w:cstheme="minorHAnsi"/>
                <w:noProof w:val="0"/>
                <w:sz w:val="21"/>
                <w:szCs w:val="21"/>
                <w:lang w:eastAsia="fr-BE"/>
              </w:rPr>
              <w:t>.</w:t>
            </w:r>
            <w:r w:rsidRPr="00CD7BE3">
              <w:rPr>
                <w:rFonts w:eastAsia="Times New Roman" w:cstheme="minorHAnsi"/>
                <w:noProof w:val="0"/>
                <w:sz w:val="21"/>
                <w:szCs w:val="21"/>
                <w:lang w:eastAsia="fr-BE"/>
              </w:rPr>
              <w:br/>
            </w:r>
            <w:r w:rsidRPr="00CD7BE3">
              <w:rPr>
                <w:rFonts w:ascii="Arial" w:eastAsia="Times New Roman" w:hAnsi="Arial" w:cs="Arial"/>
                <w:noProof w:val="0"/>
                <w:sz w:val="21"/>
                <w:szCs w:val="21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sz w:val="21"/>
                <w:szCs w:val="21"/>
                <w:lang w:eastAsia="fr-BE"/>
              </w:rPr>
              <w:t xml:space="preserve"> L'absence d'assainissement collectif et la difficult</w:t>
            </w:r>
            <w:r w:rsidRPr="00CD7BE3">
              <w:rPr>
                <w:rFonts w:ascii="Calibri" w:eastAsia="Times New Roman" w:hAnsi="Calibri" w:cs="Calibri"/>
                <w:noProof w:val="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sz w:val="21"/>
                <w:szCs w:val="21"/>
                <w:lang w:eastAsia="fr-BE"/>
              </w:rPr>
              <w:t xml:space="preserve"> d'adaptation et de contr</w:t>
            </w:r>
            <w:r w:rsidRPr="00CD7BE3">
              <w:rPr>
                <w:rFonts w:ascii="Calibri" w:eastAsia="Times New Roman" w:hAnsi="Calibri" w:cs="Calibri"/>
                <w:noProof w:val="0"/>
                <w:sz w:val="21"/>
                <w:szCs w:val="21"/>
                <w:lang w:eastAsia="fr-BE"/>
              </w:rPr>
              <w:t>ô</w:t>
            </w:r>
            <w:r w:rsidRPr="00CD7BE3">
              <w:rPr>
                <w:rFonts w:eastAsia="Times New Roman" w:cstheme="minorHAnsi"/>
                <w:noProof w:val="0"/>
                <w:sz w:val="21"/>
                <w:szCs w:val="21"/>
                <w:lang w:eastAsia="fr-BE"/>
              </w:rPr>
              <w:t>le de l'</w:t>
            </w:r>
            <w:r w:rsidRPr="00CD7BE3">
              <w:rPr>
                <w:rFonts w:ascii="Calibri" w:eastAsia="Times New Roman" w:hAnsi="Calibri" w:cs="Calibri"/>
                <w:noProof w:val="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sz w:val="21"/>
                <w:szCs w:val="21"/>
                <w:lang w:eastAsia="fr-BE"/>
              </w:rPr>
              <w:t>puration autonome ont des cons</w:t>
            </w:r>
            <w:r w:rsidRPr="00CD7BE3">
              <w:rPr>
                <w:rFonts w:ascii="Calibri" w:eastAsia="Times New Roman" w:hAnsi="Calibri" w:cs="Calibri"/>
                <w:noProof w:val="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sz w:val="21"/>
                <w:szCs w:val="21"/>
                <w:lang w:eastAsia="fr-BE"/>
              </w:rPr>
              <w:t>quences sur la qualit</w:t>
            </w:r>
            <w:r w:rsidRPr="00CD7BE3">
              <w:rPr>
                <w:rFonts w:ascii="Calibri" w:eastAsia="Times New Roman" w:hAnsi="Calibri" w:cs="Calibri"/>
                <w:noProof w:val="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sz w:val="21"/>
                <w:szCs w:val="21"/>
                <w:lang w:eastAsia="fr-BE"/>
              </w:rPr>
              <w:t xml:space="preserve"> des eaux des rivi</w:t>
            </w:r>
            <w:r w:rsidRPr="00CD7BE3">
              <w:rPr>
                <w:rFonts w:ascii="Calibri" w:eastAsia="Times New Roman" w:hAnsi="Calibri" w:cs="Calibri"/>
                <w:noProof w:val="0"/>
                <w:sz w:val="21"/>
                <w:szCs w:val="21"/>
                <w:lang w:eastAsia="fr-BE"/>
              </w:rPr>
              <w:t>è</w:t>
            </w:r>
            <w:r w:rsidRPr="00CD7BE3">
              <w:rPr>
                <w:rFonts w:eastAsia="Times New Roman" w:cstheme="minorHAnsi"/>
                <w:noProof w:val="0"/>
                <w:sz w:val="21"/>
                <w:szCs w:val="21"/>
                <w:lang w:eastAsia="fr-BE"/>
              </w:rPr>
              <w:t xml:space="preserve">res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56DC" w:rsidRPr="002231CC" w:rsidRDefault="007D56DC" w:rsidP="00C662B0">
            <w:pPr>
              <w:spacing w:after="0" w:line="240" w:lineRule="auto"/>
              <w:rPr>
                <w:rFonts w:eastAsia="Times New Roman" w:cstheme="minorHAnsi"/>
                <w:noProof w:val="0"/>
                <w:szCs w:val="20"/>
                <w:lang w:eastAsia="fr-BE"/>
              </w:rPr>
            </w:pPr>
          </w:p>
        </w:tc>
      </w:tr>
      <w:tr w:rsidR="007D56DC" w:rsidRPr="00CD7BE3" w:rsidTr="00C662B0">
        <w:trPr>
          <w:trHeight w:val="26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56DC" w:rsidRPr="00CD7BE3" w:rsidRDefault="007D56DC" w:rsidP="00C662B0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Cs w:val="20"/>
                <w:lang w:eastAsia="fr-BE"/>
              </w:rPr>
            </w:pPr>
            <w:r w:rsidRPr="005C2D65">
              <w:rPr>
                <w:b/>
                <w:sz w:val="32"/>
              </w:rPr>
              <w:t>Atouts</w:t>
            </w:r>
            <w:r>
              <w:rPr>
                <w:rFonts w:ascii="Arial" w:eastAsia="Times New Roman" w:hAnsi="Arial" w:cs="Arial"/>
                <w:noProof w:val="0"/>
                <w:szCs w:val="20"/>
                <w:lang w:eastAsia="fr-BE"/>
              </w:rPr>
              <w:t xml:space="preserve"> : </w:t>
            </w:r>
            <w:r>
              <w:rPr>
                <w:b/>
                <w:sz w:val="24"/>
              </w:rPr>
              <w:t>J’ajoute</w:t>
            </w:r>
            <w:r w:rsidRPr="005C2D6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 w:rsidRPr="005C2D65">
              <w:rPr>
                <w:b/>
                <w:sz w:val="24"/>
              </w:rPr>
              <w:t>Je nuance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56DC" w:rsidRPr="002231CC" w:rsidRDefault="007D56DC" w:rsidP="00C662B0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Cs w:val="20"/>
                <w:lang w:eastAsia="fr-BE"/>
              </w:rPr>
            </w:pPr>
            <w:r w:rsidRPr="002231CC">
              <w:rPr>
                <w:rFonts w:cstheme="minorHAnsi"/>
                <w:b/>
                <w:sz w:val="32"/>
              </w:rPr>
              <w:t>Faiblesses</w:t>
            </w:r>
            <w:r>
              <w:rPr>
                <w:rFonts w:cstheme="minorHAnsi"/>
                <w:b/>
                <w:sz w:val="28"/>
              </w:rPr>
              <w:t> </w:t>
            </w:r>
            <w:r>
              <w:rPr>
                <w:b/>
                <w:sz w:val="24"/>
              </w:rPr>
              <w:t xml:space="preserve">: J’ajoute   </w:t>
            </w:r>
            <w:r w:rsidRPr="005C2D65">
              <w:rPr>
                <w:b/>
                <w:sz w:val="24"/>
              </w:rPr>
              <w:t>Je nuance</w:t>
            </w:r>
          </w:p>
        </w:tc>
      </w:tr>
      <w:tr w:rsidR="007D56DC" w:rsidRPr="00CD7BE3" w:rsidTr="007D56DC">
        <w:trPr>
          <w:trHeight w:val="96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6DC" w:rsidRDefault="007D56DC" w:rsidP="00C662B0">
            <w:pPr>
              <w:spacing w:after="0" w:line="240" w:lineRule="auto"/>
              <w:rPr>
                <w:rFonts w:eastAsia="Times New Roman" w:cstheme="minorHAnsi"/>
                <w:noProof w:val="0"/>
                <w:szCs w:val="20"/>
                <w:lang w:eastAsia="fr-BE"/>
              </w:rPr>
            </w:pPr>
            <w:r w:rsidRPr="00CD7BE3">
              <w:rPr>
                <w:rFonts w:eastAsia="Times New Roman" w:cstheme="minorHAnsi"/>
                <w:noProof w:val="0"/>
                <w:szCs w:val="20"/>
                <w:lang w:eastAsia="fr-BE"/>
              </w:rPr>
              <w:t> </w:t>
            </w:r>
          </w:p>
          <w:p w:rsidR="007D56DC" w:rsidRDefault="007D56DC" w:rsidP="00C662B0">
            <w:pPr>
              <w:spacing w:after="0" w:line="240" w:lineRule="auto"/>
              <w:rPr>
                <w:rFonts w:eastAsia="Times New Roman" w:cstheme="minorHAnsi"/>
                <w:noProof w:val="0"/>
                <w:szCs w:val="20"/>
                <w:lang w:eastAsia="fr-BE"/>
              </w:rPr>
            </w:pPr>
          </w:p>
          <w:p w:rsidR="007D56DC" w:rsidRDefault="007D56DC" w:rsidP="00C662B0">
            <w:pPr>
              <w:spacing w:after="0" w:line="240" w:lineRule="auto"/>
              <w:rPr>
                <w:rFonts w:eastAsia="Times New Roman" w:cstheme="minorHAnsi"/>
                <w:noProof w:val="0"/>
                <w:szCs w:val="20"/>
                <w:lang w:eastAsia="fr-BE"/>
              </w:rPr>
            </w:pPr>
          </w:p>
          <w:p w:rsidR="007D56DC" w:rsidRDefault="007D56DC" w:rsidP="00C662B0">
            <w:pPr>
              <w:spacing w:after="0" w:line="240" w:lineRule="auto"/>
              <w:rPr>
                <w:rFonts w:eastAsia="Times New Roman" w:cstheme="minorHAnsi"/>
                <w:noProof w:val="0"/>
                <w:szCs w:val="20"/>
                <w:lang w:eastAsia="fr-BE"/>
              </w:rPr>
            </w:pPr>
          </w:p>
          <w:p w:rsidR="007D56DC" w:rsidRPr="00CD7BE3" w:rsidRDefault="007D56DC" w:rsidP="00C662B0">
            <w:pPr>
              <w:spacing w:after="0" w:line="240" w:lineRule="auto"/>
              <w:rPr>
                <w:rFonts w:eastAsia="Times New Roman" w:cstheme="minorHAnsi"/>
                <w:noProof w:val="0"/>
                <w:szCs w:val="20"/>
                <w:lang w:eastAsia="fr-BE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6DC" w:rsidRPr="002231CC" w:rsidRDefault="007D56DC" w:rsidP="00C662B0">
            <w:pPr>
              <w:spacing w:after="0" w:line="240" w:lineRule="auto"/>
              <w:rPr>
                <w:rFonts w:eastAsia="Times New Roman" w:cstheme="minorHAnsi"/>
                <w:noProof w:val="0"/>
                <w:szCs w:val="20"/>
                <w:lang w:eastAsia="fr-BE"/>
              </w:rPr>
            </w:pPr>
          </w:p>
        </w:tc>
      </w:tr>
      <w:tr w:rsidR="002231CC" w:rsidRPr="00CD7BE3" w:rsidTr="009569FF">
        <w:trPr>
          <w:trHeight w:val="315"/>
        </w:trPr>
        <w:tc>
          <w:tcPr>
            <w:tcW w:w="111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2231CC" w:rsidRPr="006C18A3" w:rsidRDefault="006C18A3" w:rsidP="006C18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sz w:val="44"/>
                <w:szCs w:val="20"/>
                <w:lang w:eastAsia="fr-BE"/>
              </w:rPr>
            </w:pPr>
            <w:r w:rsidRPr="00CD7BE3">
              <w:rPr>
                <w:rFonts w:eastAsia="Times New Roman" w:cstheme="minorHAnsi"/>
                <w:b/>
                <w:bCs/>
                <w:noProof w:val="0"/>
                <w:sz w:val="44"/>
                <w:szCs w:val="20"/>
                <w:lang w:eastAsia="fr-BE"/>
              </w:rPr>
              <w:lastRenderedPageBreak/>
              <w:t>Nature</w:t>
            </w:r>
          </w:p>
        </w:tc>
      </w:tr>
      <w:tr w:rsidR="009569FF" w:rsidRPr="00CD7BE3" w:rsidTr="009569FF">
        <w:trPr>
          <w:trHeight w:val="562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FF" w:rsidRPr="00CD7BE3" w:rsidRDefault="009569FF" w:rsidP="00C662B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Cs w:val="20"/>
                <w:lang w:eastAsia="fr-BE"/>
              </w:rPr>
            </w:pPr>
            <w:r w:rsidRPr="002231CC">
              <w:rPr>
                <w:rFonts w:cstheme="minorHAnsi"/>
                <w:b/>
                <w:sz w:val="32"/>
              </w:rPr>
              <w:t>Atouts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9FF" w:rsidRPr="006C18A3" w:rsidRDefault="009569FF" w:rsidP="00C662B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18A3">
              <w:rPr>
                <w:rFonts w:cstheme="minorHAnsi"/>
                <w:b/>
                <w:sz w:val="24"/>
                <w:szCs w:val="24"/>
              </w:rPr>
              <w:t>Je valide</w:t>
            </w:r>
          </w:p>
          <w:p w:rsidR="009569FF" w:rsidRPr="00CD7BE3" w:rsidRDefault="009569FF" w:rsidP="00C662B0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  <w:r w:rsidRPr="006C18A3">
              <w:rPr>
                <w:rFonts w:cstheme="minorHAnsi"/>
                <w:b/>
                <w:sz w:val="24"/>
                <w:szCs w:val="24"/>
              </w:rPr>
              <w:t>oui/non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69FF" w:rsidRPr="002231CC" w:rsidRDefault="009569FF" w:rsidP="00C662B0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2231CC">
              <w:rPr>
                <w:rFonts w:cstheme="minorHAnsi"/>
                <w:b/>
                <w:sz w:val="32"/>
              </w:rPr>
              <w:t>Faiblesses</w:t>
            </w:r>
          </w:p>
          <w:p w:rsidR="009569FF" w:rsidRPr="00CD7BE3" w:rsidRDefault="009569FF" w:rsidP="00C662B0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Cs w:val="20"/>
                <w:lang w:eastAsia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569FF" w:rsidRPr="006C18A3" w:rsidRDefault="009569FF" w:rsidP="00C662B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18A3">
              <w:rPr>
                <w:rFonts w:cstheme="minorHAnsi"/>
                <w:b/>
                <w:sz w:val="24"/>
                <w:szCs w:val="24"/>
              </w:rPr>
              <w:t>Je valide</w:t>
            </w:r>
          </w:p>
          <w:p w:rsidR="009569FF" w:rsidRPr="002231CC" w:rsidRDefault="009569FF" w:rsidP="00C662B0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Cs w:val="20"/>
                <w:lang w:eastAsia="fr-BE"/>
              </w:rPr>
            </w:pPr>
            <w:r w:rsidRPr="006C18A3">
              <w:rPr>
                <w:rFonts w:cstheme="minorHAnsi"/>
                <w:b/>
                <w:sz w:val="24"/>
                <w:szCs w:val="24"/>
              </w:rPr>
              <w:t>oui/non</w:t>
            </w:r>
          </w:p>
        </w:tc>
      </w:tr>
      <w:tr w:rsidR="009569FF" w:rsidRPr="00CD7BE3" w:rsidTr="009569FF">
        <w:trPr>
          <w:trHeight w:val="131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E3" w:rsidRPr="00CD7BE3" w:rsidRDefault="00CD7BE3" w:rsidP="009569FF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</w:pPr>
            <w:r w:rsidRPr="00CD7BE3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</w:t>
            </w:r>
            <w:r w:rsidR="009569FF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R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essources naturelles impressionnantes unanimement reconnues par la population.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br/>
            </w:r>
            <w:r w:rsidRPr="00CD7BE3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De mani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è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re g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n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rale, </w:t>
            </w:r>
            <w:r w:rsidR="009569FF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les citoyens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</w:t>
            </w:r>
            <w:r w:rsidR="009569FF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soulignent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que la campagne, le cadre de vie, les paysages constitue</w:t>
            </w:r>
            <w:r w:rsidR="009569FF" w:rsidRPr="009569FF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nt les points les plus positifs 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de Gouvy.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E3" w:rsidRPr="00CD7BE3" w:rsidRDefault="00CD7BE3" w:rsidP="00CD7BE3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BE3" w:rsidRPr="00CD7BE3" w:rsidRDefault="00CD7BE3" w:rsidP="00CD7BE3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7BE3" w:rsidRPr="002231CC" w:rsidRDefault="00CD7BE3" w:rsidP="00CD7BE3">
            <w:pPr>
              <w:spacing w:after="0" w:line="240" w:lineRule="auto"/>
              <w:rPr>
                <w:rFonts w:eastAsia="Times New Roman" w:cstheme="minorHAnsi"/>
                <w:noProof w:val="0"/>
                <w:szCs w:val="20"/>
                <w:lang w:eastAsia="fr-BE"/>
              </w:rPr>
            </w:pPr>
          </w:p>
        </w:tc>
      </w:tr>
      <w:tr w:rsidR="009569FF" w:rsidRPr="00CD7BE3" w:rsidTr="009569FF">
        <w:trPr>
          <w:trHeight w:val="19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E3" w:rsidRPr="00CD7BE3" w:rsidRDefault="00CD7BE3" w:rsidP="009569FF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</w:pPr>
            <w:r w:rsidRPr="00CD7BE3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Avec 97 % de son territoire non artificialis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, la commune dispose d'un milieu biologique de bonne qualit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et d'un potentiel particuli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è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rement important pour le d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veloppement de la nature. En outre, le large éventail d'écosystèmes (Natura 2000, SGIB "Site de Grand Intérêt Biologique" et réserves) présents constitue une opportunité pour le développement de la biodiversité.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E3" w:rsidRPr="00CD7BE3" w:rsidRDefault="00CD7BE3" w:rsidP="00CD7BE3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BE3" w:rsidRPr="00CD7BE3" w:rsidRDefault="006C18A3" w:rsidP="00CD7BE3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</w:pPr>
            <w:r w:rsidRPr="00CD7BE3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Cependant, la surface protégée par Natura 2000 est faible en comparaison des communes voisines.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7BE3" w:rsidRPr="002231CC" w:rsidRDefault="00CD7BE3" w:rsidP="00CD7BE3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</w:p>
        </w:tc>
      </w:tr>
      <w:tr w:rsidR="009569FF" w:rsidRPr="00CD7BE3" w:rsidTr="009569FF">
        <w:trPr>
          <w:trHeight w:val="73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E3" w:rsidRPr="00CD7BE3" w:rsidRDefault="00CD7BE3" w:rsidP="009569FF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</w:pPr>
            <w:r w:rsidRPr="00CD7BE3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Le r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seau hydrographique et ses nombreuses sources, 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l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me</w:t>
            </w:r>
            <w:r w:rsidR="006C18A3" w:rsidRPr="009569FF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nt incontournable de la nature.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E3" w:rsidRPr="00CD7BE3" w:rsidRDefault="00CD7BE3" w:rsidP="00CD7BE3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BE3" w:rsidRPr="00CD7BE3" w:rsidRDefault="006C18A3" w:rsidP="009569FF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</w:pPr>
            <w:r w:rsidRPr="00CD7BE3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Actuellement la qualit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physico-chimique des cours d'eau est bonne mais</w:t>
            </w:r>
            <w:r w:rsidR="009569FF" w:rsidRPr="009569FF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leur 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état reste une préoccupation pour la population.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7BE3" w:rsidRPr="002231CC" w:rsidRDefault="00CD7BE3" w:rsidP="00CD7BE3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</w:p>
        </w:tc>
      </w:tr>
      <w:tr w:rsidR="009569FF" w:rsidRPr="00CD7BE3" w:rsidTr="007D56DC">
        <w:trPr>
          <w:trHeight w:val="12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E3" w:rsidRPr="00CD7BE3" w:rsidRDefault="00CD7BE3" w:rsidP="007D56DC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</w:pPr>
            <w:r w:rsidRPr="00CD7BE3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De nombreux acteurs et outils de gestion de l'environnement ont permis de conserver et valoriser cette </w:t>
            </w:r>
            <w:proofErr w:type="gramStart"/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richesse:</w:t>
            </w:r>
            <w:proofErr w:type="gramEnd"/>
            <w:r w:rsidR="006C18A3" w:rsidRPr="009569FF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PN20</w:t>
            </w:r>
            <w:r w:rsidR="006C18A3" w:rsidRPr="009569FF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, 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projet LIFE</w:t>
            </w:r>
            <w:r w:rsidR="009569FF" w:rsidRPr="009569FF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, conventions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"bords de</w:t>
            </w:r>
            <w:r w:rsidR="006C18A3" w:rsidRPr="009569FF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route" et "combles et clochers, 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Contrats Rivière</w:t>
            </w:r>
            <w:r w:rsidR="006C18A3" w:rsidRPr="009569FF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, 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plan Maya</w:t>
            </w:r>
            <w:r w:rsidR="007D56DC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, …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E3" w:rsidRPr="00CD7BE3" w:rsidRDefault="00CD7BE3" w:rsidP="00CD7BE3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BE3" w:rsidRPr="00CD7BE3" w:rsidRDefault="006C18A3" w:rsidP="00CD7BE3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</w:pPr>
            <w:r w:rsidRPr="00CD7BE3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Cependant, il n'y a pas de document global de gestion coh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rente sur l'ensemble du territoire.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br/>
            </w:r>
            <w:r w:rsidRPr="00CD7BE3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Les actions du Plan Maya et des contrats de rivi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è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re sont encore trop peu visibles.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7BE3" w:rsidRPr="002231CC" w:rsidRDefault="00CD7BE3" w:rsidP="00CD7BE3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</w:p>
        </w:tc>
      </w:tr>
      <w:tr w:rsidR="009569FF" w:rsidRPr="00CD7BE3" w:rsidTr="009569FF">
        <w:trPr>
          <w:trHeight w:val="768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E3" w:rsidRPr="00CD7BE3" w:rsidRDefault="00CD7BE3" w:rsidP="006C18A3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</w:pPr>
            <w:r w:rsidRPr="00CD7BE3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Aucune industrie 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à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pollution dangereuse (SEVESO) n'est pr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sente sur la commune.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E3" w:rsidRPr="00CD7BE3" w:rsidRDefault="00CD7BE3" w:rsidP="00CD7BE3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BE3" w:rsidRPr="00CD7BE3" w:rsidRDefault="006C18A3" w:rsidP="009569FF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</w:pPr>
            <w:r w:rsidRPr="00CD7BE3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</w:t>
            </w:r>
            <w:r w:rsidRPr="009569FF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L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a population reste inquiète quant à certaines sources de pollution</w:t>
            </w:r>
            <w:r w:rsidR="009569FF" w:rsidRPr="009569FF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(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produits </w:t>
            </w:r>
            <w:proofErr w:type="spellStart"/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phytos</w:t>
            </w:r>
            <w:proofErr w:type="spellEnd"/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, ondes </w:t>
            </w:r>
            <w:r w:rsidRPr="009569FF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électromagnétiques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…</w:t>
            </w:r>
            <w:r w:rsidR="009569FF" w:rsidRPr="009569FF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7BE3" w:rsidRPr="002231CC" w:rsidRDefault="00CD7BE3" w:rsidP="00CD7BE3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</w:p>
        </w:tc>
      </w:tr>
      <w:tr w:rsidR="009569FF" w:rsidRPr="00CD7BE3" w:rsidTr="009569FF">
        <w:trPr>
          <w:trHeight w:val="768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E3" w:rsidRPr="00CD7BE3" w:rsidRDefault="00CD7BE3" w:rsidP="006C18A3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</w:pPr>
            <w:r w:rsidRPr="00CD7BE3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Il existe peu de risques naturels.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E3" w:rsidRPr="00CD7BE3" w:rsidRDefault="00CD7BE3" w:rsidP="00CD7BE3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BE3" w:rsidRPr="00CD7BE3" w:rsidRDefault="009569FF" w:rsidP="009569FF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</w:pPr>
            <w:r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Mais</w:t>
            </w:r>
            <w:r w:rsidR="006C18A3"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la présence de zones d'aléas d'inondations constitue un risque naturel non négligeable à laquelle il faut ajouter les risques liés au radon.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7BE3" w:rsidRPr="002231CC" w:rsidRDefault="00CD7BE3" w:rsidP="00CD7BE3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</w:p>
        </w:tc>
      </w:tr>
      <w:tr w:rsidR="007D56DC" w:rsidRPr="00CD7BE3" w:rsidTr="007D56DC">
        <w:trPr>
          <w:trHeight w:val="27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56DC" w:rsidRPr="002231CC" w:rsidRDefault="007D56DC" w:rsidP="007D56D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C2D65">
              <w:rPr>
                <w:b/>
                <w:sz w:val="32"/>
              </w:rPr>
              <w:t>Atouts</w:t>
            </w:r>
            <w:r>
              <w:rPr>
                <w:rFonts w:ascii="Arial" w:eastAsia="Times New Roman" w:hAnsi="Arial" w:cs="Arial"/>
                <w:noProof w:val="0"/>
                <w:color w:val="000000"/>
                <w:szCs w:val="20"/>
                <w:lang w:eastAsia="fr-BE"/>
              </w:rPr>
              <w:t xml:space="preserve"> : </w:t>
            </w:r>
            <w:r>
              <w:rPr>
                <w:b/>
                <w:sz w:val="24"/>
              </w:rPr>
              <w:t>J’ajoute</w:t>
            </w:r>
            <w:r w:rsidRPr="005C2D6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 w:rsidRPr="005C2D65">
              <w:rPr>
                <w:b/>
                <w:sz w:val="24"/>
              </w:rPr>
              <w:t>Je nuance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56DC" w:rsidRPr="002231CC" w:rsidRDefault="007D56DC" w:rsidP="007D56D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  <w:r w:rsidRPr="002231CC">
              <w:rPr>
                <w:rFonts w:cstheme="minorHAnsi"/>
                <w:b/>
                <w:sz w:val="32"/>
              </w:rPr>
              <w:t>Faiblesses</w:t>
            </w:r>
            <w:r>
              <w:rPr>
                <w:rFonts w:cstheme="minorHAnsi"/>
                <w:b/>
                <w:sz w:val="28"/>
              </w:rPr>
              <w:t xml:space="preserve"> : </w:t>
            </w:r>
            <w:r>
              <w:rPr>
                <w:b/>
                <w:sz w:val="24"/>
              </w:rPr>
              <w:t xml:space="preserve">J’ajoute   </w:t>
            </w:r>
            <w:r w:rsidRPr="005C2D65">
              <w:rPr>
                <w:b/>
                <w:sz w:val="24"/>
              </w:rPr>
              <w:t>Je nuance</w:t>
            </w:r>
          </w:p>
        </w:tc>
      </w:tr>
      <w:tr w:rsidR="006C18A3" w:rsidRPr="00CD7BE3" w:rsidTr="009569FF">
        <w:trPr>
          <w:trHeight w:val="1118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A3" w:rsidRDefault="006C18A3" w:rsidP="00C662B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> </w:t>
            </w:r>
          </w:p>
          <w:p w:rsidR="007D56DC" w:rsidRDefault="007D56DC" w:rsidP="00C662B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</w:p>
          <w:p w:rsidR="007D56DC" w:rsidRDefault="007D56DC" w:rsidP="00C662B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</w:p>
          <w:p w:rsidR="007D56DC" w:rsidRDefault="007D56DC" w:rsidP="00C662B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</w:p>
          <w:p w:rsidR="007D56DC" w:rsidRDefault="007D56DC" w:rsidP="00C662B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</w:p>
          <w:p w:rsidR="007D56DC" w:rsidRDefault="007D56DC" w:rsidP="00C662B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</w:p>
          <w:p w:rsidR="006C18A3" w:rsidRPr="00CD7BE3" w:rsidRDefault="006C18A3" w:rsidP="00CD7BE3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8A3" w:rsidRPr="002231CC" w:rsidRDefault="006C18A3" w:rsidP="00CD7BE3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</w:p>
        </w:tc>
      </w:tr>
      <w:tr w:rsidR="007D56DC" w:rsidRPr="002231CC" w:rsidTr="00C662B0">
        <w:trPr>
          <w:trHeight w:val="315"/>
        </w:trPr>
        <w:tc>
          <w:tcPr>
            <w:tcW w:w="111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7D56DC" w:rsidRPr="002231CC" w:rsidRDefault="007D56DC" w:rsidP="00C66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szCs w:val="20"/>
                <w:lang w:eastAsia="fr-BE"/>
              </w:rPr>
            </w:pPr>
            <w:r w:rsidRPr="00CD7BE3">
              <w:rPr>
                <w:rFonts w:eastAsia="Times New Roman" w:cstheme="minorHAnsi"/>
                <w:b/>
                <w:bCs/>
                <w:noProof w:val="0"/>
                <w:sz w:val="44"/>
                <w:szCs w:val="20"/>
                <w:lang w:eastAsia="fr-BE"/>
              </w:rPr>
              <w:t>Gestion et qualité de l'eau communale</w:t>
            </w:r>
          </w:p>
        </w:tc>
      </w:tr>
      <w:tr w:rsidR="007D56DC" w:rsidRPr="002231CC" w:rsidTr="00C662B0">
        <w:trPr>
          <w:trHeight w:val="52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6DC" w:rsidRPr="00CD7BE3" w:rsidRDefault="007D56DC" w:rsidP="00C662B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Cs w:val="20"/>
                <w:lang w:eastAsia="fr-BE"/>
              </w:rPr>
            </w:pPr>
            <w:r w:rsidRPr="002231CC">
              <w:rPr>
                <w:rFonts w:cstheme="minorHAnsi"/>
                <w:b/>
                <w:sz w:val="32"/>
              </w:rPr>
              <w:t>Atouts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56DC" w:rsidRPr="006C18A3" w:rsidRDefault="007D56DC" w:rsidP="00C662B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18A3">
              <w:rPr>
                <w:rFonts w:cstheme="minorHAnsi"/>
                <w:b/>
                <w:sz w:val="24"/>
                <w:szCs w:val="24"/>
              </w:rPr>
              <w:t>Je valide</w:t>
            </w:r>
          </w:p>
          <w:p w:rsidR="007D56DC" w:rsidRPr="00CD7BE3" w:rsidRDefault="007D56DC" w:rsidP="00C662B0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  <w:r w:rsidRPr="006C18A3">
              <w:rPr>
                <w:rFonts w:cstheme="minorHAnsi"/>
                <w:b/>
                <w:sz w:val="24"/>
                <w:szCs w:val="24"/>
              </w:rPr>
              <w:t>oui/non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6DC" w:rsidRPr="002231CC" w:rsidRDefault="007D56DC" w:rsidP="00C662B0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2231CC">
              <w:rPr>
                <w:rFonts w:cstheme="minorHAnsi"/>
                <w:b/>
                <w:sz w:val="32"/>
              </w:rPr>
              <w:t>Faiblesses</w:t>
            </w:r>
          </w:p>
          <w:p w:rsidR="007D56DC" w:rsidRPr="00CD7BE3" w:rsidRDefault="007D56DC" w:rsidP="00C662B0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Cs w:val="20"/>
                <w:lang w:eastAsia="fr-B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56DC" w:rsidRPr="006C18A3" w:rsidRDefault="007D56DC" w:rsidP="00C662B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18A3">
              <w:rPr>
                <w:rFonts w:cstheme="minorHAnsi"/>
                <w:b/>
                <w:sz w:val="24"/>
                <w:szCs w:val="24"/>
              </w:rPr>
              <w:t>Je valide</w:t>
            </w:r>
          </w:p>
          <w:p w:rsidR="007D56DC" w:rsidRPr="002231CC" w:rsidRDefault="007D56DC" w:rsidP="00C662B0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Cs w:val="20"/>
                <w:lang w:eastAsia="fr-BE"/>
              </w:rPr>
            </w:pPr>
            <w:r w:rsidRPr="006C18A3">
              <w:rPr>
                <w:rFonts w:cstheme="minorHAnsi"/>
                <w:b/>
                <w:sz w:val="24"/>
                <w:szCs w:val="24"/>
              </w:rPr>
              <w:t>oui/non</w:t>
            </w:r>
          </w:p>
        </w:tc>
      </w:tr>
      <w:tr w:rsidR="007D56DC" w:rsidRPr="002231CC" w:rsidTr="00C662B0">
        <w:trPr>
          <w:trHeight w:val="74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6DC" w:rsidRPr="00CD7BE3" w:rsidRDefault="007D56DC" w:rsidP="00C662B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</w:pPr>
            <w:r w:rsidRPr="00CD7BE3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La qualit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de l'eau et de sa gestion par la commune sont unanimement reconnues (2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è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me point le plus positif pour la population).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6DC" w:rsidRPr="00CD7BE3" w:rsidRDefault="007D56DC" w:rsidP="00C662B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6DC" w:rsidRPr="009569FF" w:rsidRDefault="007D56DC" w:rsidP="00C662B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</w:pPr>
            <w:r w:rsidRPr="00CD7BE3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Les co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û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ts de gestion et l'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tendue du r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seau d'eau constituent une charge importante pour la commune.</w:t>
            </w:r>
            <w:r w:rsidRPr="009569FF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</w:t>
            </w:r>
          </w:p>
          <w:p w:rsidR="007D56DC" w:rsidRPr="00CD7BE3" w:rsidRDefault="007D56DC" w:rsidP="00C662B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</w:pPr>
            <w:r w:rsidRPr="00CD7BE3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 xml:space="preserve"> Si l'eau souterraine puis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e est actuellement de tr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è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s bonne qualit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 w:val="21"/>
                <w:szCs w:val="21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 w:val="21"/>
                <w:szCs w:val="21"/>
                <w:lang w:eastAsia="fr-BE"/>
              </w:rPr>
              <w:t>, la protection des captages n'est pas encore achevée.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56DC" w:rsidRPr="002231CC" w:rsidRDefault="007D56DC" w:rsidP="00C662B0">
            <w:pPr>
              <w:spacing w:after="0" w:line="240" w:lineRule="auto"/>
              <w:rPr>
                <w:rFonts w:eastAsia="Times New Roman" w:cstheme="minorHAnsi"/>
                <w:noProof w:val="0"/>
                <w:szCs w:val="20"/>
                <w:lang w:eastAsia="fr-BE"/>
              </w:rPr>
            </w:pPr>
          </w:p>
        </w:tc>
      </w:tr>
      <w:tr w:rsidR="007D56DC" w:rsidRPr="002231CC" w:rsidTr="00C662B0">
        <w:trPr>
          <w:trHeight w:val="453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6DC" w:rsidRPr="007F28EC" w:rsidRDefault="007D56DC" w:rsidP="00C662B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C2D65">
              <w:rPr>
                <w:b/>
                <w:sz w:val="32"/>
              </w:rPr>
              <w:t>Atouts</w:t>
            </w:r>
            <w:r>
              <w:rPr>
                <w:b/>
                <w:sz w:val="28"/>
              </w:rPr>
              <w:t xml:space="preserve"> : </w:t>
            </w:r>
            <w:r>
              <w:rPr>
                <w:b/>
                <w:sz w:val="24"/>
              </w:rPr>
              <w:t>J’ajoute</w:t>
            </w:r>
            <w:r w:rsidRPr="005C2D6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 w:rsidRPr="005C2D65">
              <w:rPr>
                <w:b/>
                <w:sz w:val="24"/>
              </w:rPr>
              <w:t>Je nuance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56DC" w:rsidRPr="002231CC" w:rsidRDefault="007D56DC" w:rsidP="00C662B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31CC">
              <w:rPr>
                <w:rFonts w:cstheme="minorHAnsi"/>
                <w:b/>
                <w:sz w:val="32"/>
              </w:rPr>
              <w:t>Faiblesses</w:t>
            </w:r>
            <w:r>
              <w:rPr>
                <w:rFonts w:cstheme="minorHAnsi"/>
                <w:b/>
                <w:sz w:val="28"/>
              </w:rPr>
              <w:t xml:space="preserve"> : </w:t>
            </w:r>
            <w:r>
              <w:rPr>
                <w:b/>
                <w:sz w:val="24"/>
              </w:rPr>
              <w:t xml:space="preserve">J’ajoute   </w:t>
            </w:r>
            <w:r w:rsidRPr="005C2D65">
              <w:rPr>
                <w:b/>
                <w:sz w:val="24"/>
              </w:rPr>
              <w:t>Je nuance</w:t>
            </w:r>
          </w:p>
        </w:tc>
      </w:tr>
      <w:tr w:rsidR="007D56DC" w:rsidRPr="002231CC" w:rsidTr="00C662B0">
        <w:trPr>
          <w:trHeight w:val="138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6DC" w:rsidRDefault="007D56DC" w:rsidP="00C662B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> </w:t>
            </w:r>
          </w:p>
          <w:p w:rsidR="007D56DC" w:rsidRDefault="007D56DC" w:rsidP="00C662B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</w:p>
          <w:p w:rsidR="007D56DC" w:rsidRDefault="007D56DC" w:rsidP="00C662B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</w:p>
          <w:p w:rsidR="007D56DC" w:rsidRDefault="007D56DC" w:rsidP="00C662B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</w:p>
          <w:p w:rsidR="007D56DC" w:rsidRDefault="007D56DC" w:rsidP="00C662B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</w:p>
          <w:p w:rsidR="007D56DC" w:rsidRDefault="007D56DC" w:rsidP="00C662B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</w:p>
          <w:p w:rsidR="007D56DC" w:rsidRDefault="007D56DC" w:rsidP="00C662B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</w:p>
          <w:p w:rsidR="007D56DC" w:rsidRPr="00CD7BE3" w:rsidRDefault="007D56DC" w:rsidP="00C662B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6DC" w:rsidRPr="002231CC" w:rsidRDefault="007D56DC" w:rsidP="00C662B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</w:p>
        </w:tc>
      </w:tr>
    </w:tbl>
    <w:p w:rsidR="003B7950" w:rsidRPr="007F28EC" w:rsidRDefault="003B7950" w:rsidP="003B7950">
      <w:pPr>
        <w:jc w:val="center"/>
        <w:rPr>
          <w:b/>
          <w:sz w:val="36"/>
        </w:rPr>
      </w:pPr>
      <w:r w:rsidRPr="00B25388">
        <w:rPr>
          <w:sz w:val="24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043A2" wp14:editId="0A2F5E12">
                <wp:simplePos x="0" y="0"/>
                <wp:positionH relativeFrom="column">
                  <wp:posOffset>-191135</wp:posOffset>
                </wp:positionH>
                <wp:positionV relativeFrom="paragraph">
                  <wp:posOffset>380043</wp:posOffset>
                </wp:positionV>
                <wp:extent cx="6309995" cy="1350645"/>
                <wp:effectExtent l="0" t="0" r="14605" b="20955"/>
                <wp:wrapNone/>
                <wp:docPr id="4" name="Zone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995" cy="135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B7950" w:rsidRPr="00B25388" w:rsidRDefault="003B7950" w:rsidP="003B79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04040" w:themeColor="text1" w:themeTint="BF"/>
                                <w:sz w:val="14"/>
                              </w:rPr>
                            </w:pPr>
                            <w:r w:rsidRPr="00DB642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80"/>
                              </w:rPr>
                              <w:t xml:space="preserve">Opportunités – menaces </w:t>
                            </w:r>
                            <w:r w:rsidRPr="00B2538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48"/>
                              </w:rPr>
                              <w:t>= ce qui pourrait se produire ou pas dans le futur</w:t>
                            </w:r>
                          </w:p>
                          <w:p w:rsidR="003B7950" w:rsidRPr="00DB6420" w:rsidRDefault="003B7950" w:rsidP="003B79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B642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Que peut-il se passer qui pourrait avoir une influence sur le territoire ?  Qu’est ce qui va changer ?  Qu’est ce qui va au contraire, probablement rester identique ?</w:t>
                            </w:r>
                          </w:p>
                          <w:p w:rsidR="003B7950" w:rsidRPr="00DB6420" w:rsidRDefault="003B7950" w:rsidP="003B79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B642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Quels sont les menaces, les risques que l’on peut identifier et qu’il va falloir prendre en compte ?  Quelles sont les opportunités potentielles.  Les tendances lourdes internes et externe qui vont impacter le territoire de manière quasi certaine dans les années à venir, les grands projets avérés et leur impacts, les signaux faibles (nouveautés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, changements</w:t>
                            </w:r>
                            <w:r w:rsidRPr="00DB642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annonciateur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</w:t>
                            </w:r>
                            <w:r w:rsidRPr="00DB642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d’évolutions importante dans 10, 20 ans ou plus.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.05pt;margin-top:29.9pt;width:496.85pt;height:106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" fillcolor="white [3212]" strokecolor="black [3213]">
                <v:textbox>
                  <w:txbxContent>
                    <w:p w:rsidR="003B7950" w:rsidRPr="00B25388" w:rsidRDefault="003B7950" w:rsidP="003B79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04040" w:themeColor="text1" w:themeTint="BF"/>
                          <w:sz w:val="14"/>
                        </w:rPr>
                      </w:pPr>
                      <w:r w:rsidRPr="00DB6420">
                        <w:rPr>
                          <w:rFonts w:asciiTheme="minorHAnsi" w:hAnsi="Calibri" w:cstheme="minorBidi"/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80"/>
                        </w:rPr>
                        <w:t xml:space="preserve">Opportunités – menaces </w:t>
                      </w:r>
                      <w:r w:rsidRPr="00B25388">
                        <w:rPr>
                          <w:rFonts w:asciiTheme="minorHAnsi" w:hAnsi="Calibri" w:cstheme="minorBidi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48"/>
                        </w:rPr>
                        <w:t>= ce qui pourrait se produire ou pas dans le futur</w:t>
                      </w:r>
                    </w:p>
                    <w:p w:rsidR="003B7950" w:rsidRPr="00DB6420" w:rsidRDefault="003B7950" w:rsidP="003B795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DB6420">
                        <w:rPr>
                          <w:rFonts w:asciiTheme="minorHAnsi" w:hAnsiTheme="minorHAnsi" w:cstheme="minorHAnsi"/>
                          <w:sz w:val="22"/>
                        </w:rPr>
                        <w:t>Que peut-il se passer qui pourrait avoir une influence sur le territoire ?  Qu’est ce qui va changer ?  Qu’est ce qui va au contraire, probablement rester identique ?</w:t>
                      </w:r>
                    </w:p>
                    <w:p w:rsidR="003B7950" w:rsidRPr="00DB6420" w:rsidRDefault="003B7950" w:rsidP="003B795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DB6420">
                        <w:rPr>
                          <w:rFonts w:asciiTheme="minorHAnsi" w:hAnsiTheme="minorHAnsi" w:cstheme="minorHAnsi"/>
                          <w:sz w:val="22"/>
                        </w:rPr>
                        <w:t>Quels sont les menaces, les risques que l’on peut identifier et qu’il va falloir prendre en compte ?  Quelles sont les opportunités potentielles.  Les tendances lourdes internes et externe qui vont impacter le territoire de manière quasi certaine dans les années à venir, les grands projets avérés et leur impacts, les signaux faibles (nouveautés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, changements</w:t>
                      </w:r>
                      <w:r w:rsidRPr="00DB6420">
                        <w:rPr>
                          <w:rFonts w:asciiTheme="minorHAnsi" w:hAnsiTheme="minorHAnsi" w:cstheme="minorHAnsi"/>
                          <w:sz w:val="22"/>
                        </w:rPr>
                        <w:t xml:space="preserve"> annonciateur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s</w:t>
                      </w:r>
                      <w:r w:rsidRPr="00DB6420">
                        <w:rPr>
                          <w:rFonts w:asciiTheme="minorHAnsi" w:hAnsiTheme="minorHAnsi" w:cstheme="minorHAnsi"/>
                          <w:sz w:val="22"/>
                        </w:rPr>
                        <w:t xml:space="preserve"> d’évolutions importante dans 10, 20 ans ou plus.</w:t>
                      </w:r>
                    </w:p>
                  </w:txbxContent>
                </v:textbox>
              </v:shape>
            </w:pict>
          </mc:Fallback>
        </mc:AlternateContent>
      </w:r>
      <w:r w:rsidRPr="00B25388">
        <w:rPr>
          <w:b/>
          <w:sz w:val="40"/>
        </w:rPr>
        <w:t>Groupe de travail « énergie » - document de travail</w:t>
      </w:r>
    </w:p>
    <w:p w:rsidR="003B7950" w:rsidRDefault="003B7950" w:rsidP="003B7950">
      <w:pPr>
        <w:rPr>
          <w:sz w:val="8"/>
        </w:rPr>
      </w:pPr>
    </w:p>
    <w:p w:rsidR="003B7950" w:rsidRDefault="003B7950" w:rsidP="003B7950">
      <w:pPr>
        <w:rPr>
          <w:sz w:val="8"/>
        </w:rPr>
      </w:pPr>
    </w:p>
    <w:p w:rsidR="003B7950" w:rsidRDefault="003B7950" w:rsidP="003B7950">
      <w:pPr>
        <w:rPr>
          <w:sz w:val="8"/>
        </w:rPr>
      </w:pPr>
    </w:p>
    <w:p w:rsidR="003B7950" w:rsidRDefault="003B7950" w:rsidP="003B7950">
      <w:pPr>
        <w:rPr>
          <w:sz w:val="8"/>
        </w:rPr>
      </w:pPr>
    </w:p>
    <w:p w:rsidR="003B7950" w:rsidRDefault="003B7950" w:rsidP="003B7950">
      <w:pPr>
        <w:rPr>
          <w:sz w:val="8"/>
        </w:rPr>
      </w:pPr>
    </w:p>
    <w:p w:rsidR="003B7950" w:rsidRDefault="003B7950" w:rsidP="003B7950">
      <w:pPr>
        <w:rPr>
          <w:sz w:val="8"/>
        </w:rPr>
      </w:pPr>
    </w:p>
    <w:p w:rsidR="003B7950" w:rsidRPr="005C2D65" w:rsidRDefault="003B7950" w:rsidP="003B7950">
      <w:pPr>
        <w:rPr>
          <w:sz w:val="8"/>
        </w:rPr>
      </w:pPr>
    </w:p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4395"/>
        <w:gridCol w:w="1157"/>
        <w:gridCol w:w="4207"/>
        <w:gridCol w:w="1157"/>
      </w:tblGrid>
      <w:tr w:rsidR="003B7950" w:rsidTr="003B7950">
        <w:tc>
          <w:tcPr>
            <w:tcW w:w="10916" w:type="dxa"/>
            <w:gridSpan w:val="4"/>
            <w:shd w:val="clear" w:color="auto" w:fill="A6A6A6" w:themeFill="background1" w:themeFillShade="A6"/>
          </w:tcPr>
          <w:p w:rsidR="003B7950" w:rsidRPr="002503D0" w:rsidRDefault="003B7950" w:rsidP="00C662B0">
            <w:pPr>
              <w:jc w:val="center"/>
              <w:rPr>
                <w:rFonts w:eastAsia="Times New Roman" w:cstheme="minorHAnsi"/>
                <w:b/>
                <w:bCs/>
                <w:noProof w:val="0"/>
                <w:sz w:val="44"/>
                <w:szCs w:val="20"/>
                <w:lang w:eastAsia="fr-BE"/>
              </w:rPr>
            </w:pPr>
            <w:r w:rsidRPr="00CD7BE3">
              <w:rPr>
                <w:rFonts w:eastAsia="Times New Roman" w:cstheme="minorHAnsi"/>
                <w:b/>
                <w:bCs/>
                <w:noProof w:val="0"/>
                <w:sz w:val="44"/>
                <w:szCs w:val="20"/>
                <w:lang w:eastAsia="fr-BE"/>
              </w:rPr>
              <w:t>Propreté/Déchets</w:t>
            </w:r>
          </w:p>
        </w:tc>
      </w:tr>
      <w:tr w:rsidR="003B7950" w:rsidTr="00C662B0">
        <w:tc>
          <w:tcPr>
            <w:tcW w:w="4395" w:type="dxa"/>
          </w:tcPr>
          <w:p w:rsidR="003B7950" w:rsidRPr="007F28EC" w:rsidRDefault="003B7950" w:rsidP="00C662B0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Opportunités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:rsidR="003B7950" w:rsidRDefault="003B7950" w:rsidP="00C662B0">
            <w:pPr>
              <w:jc w:val="center"/>
              <w:rPr>
                <w:b/>
                <w:sz w:val="28"/>
              </w:rPr>
            </w:pPr>
            <w:r w:rsidRPr="007F28EC">
              <w:rPr>
                <w:b/>
                <w:sz w:val="24"/>
              </w:rPr>
              <w:t>Je valide</w:t>
            </w:r>
          </w:p>
          <w:p w:rsidR="003B7950" w:rsidRPr="007F28EC" w:rsidRDefault="003B7950" w:rsidP="00C662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oui/non</w:t>
            </w:r>
          </w:p>
        </w:tc>
        <w:tc>
          <w:tcPr>
            <w:tcW w:w="4207" w:type="dxa"/>
          </w:tcPr>
          <w:p w:rsidR="003B7950" w:rsidRPr="007F28EC" w:rsidRDefault="003B7950" w:rsidP="00C662B0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Menaces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:rsidR="003B7950" w:rsidRPr="007F28EC" w:rsidRDefault="003B7950" w:rsidP="00C662B0">
            <w:pPr>
              <w:jc w:val="center"/>
              <w:rPr>
                <w:b/>
                <w:sz w:val="28"/>
              </w:rPr>
            </w:pPr>
            <w:r w:rsidRPr="007F28EC">
              <w:rPr>
                <w:b/>
                <w:sz w:val="24"/>
              </w:rPr>
              <w:t>Je valide</w:t>
            </w:r>
            <w:r>
              <w:rPr>
                <w:b/>
                <w:sz w:val="28"/>
              </w:rPr>
              <w:t xml:space="preserve"> oui/non</w:t>
            </w:r>
          </w:p>
        </w:tc>
      </w:tr>
      <w:tr w:rsidR="003B7950" w:rsidTr="00C662B0">
        <w:tc>
          <w:tcPr>
            <w:tcW w:w="4395" w:type="dxa"/>
          </w:tcPr>
          <w:p w:rsidR="003B7950" w:rsidRPr="00CD7BE3" w:rsidRDefault="003B7950" w:rsidP="003B7950">
            <w:pPr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  <w:r w:rsidRPr="00CD7BE3">
              <w:rPr>
                <w:rFonts w:ascii="Arial" w:eastAsia="Times New Roman" w:hAnsi="Arial" w:cs="Arial"/>
                <w:noProof w:val="0"/>
                <w:color w:val="000000"/>
                <w:szCs w:val="20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 xml:space="preserve"> Le d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Cs w:val="20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>veloppement et la mise en valeur de la sensibilit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Cs w:val="20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 xml:space="preserve"> pour la propret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Cs w:val="20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 xml:space="preserve"> au sein de la population pourrait renforcer la lutte contre ces incivilités.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br/>
            </w:r>
            <w:r w:rsidRPr="00CD7BE3">
              <w:rPr>
                <w:rFonts w:ascii="Arial" w:eastAsia="Times New Roman" w:hAnsi="Arial" w:cs="Arial"/>
                <w:noProof w:val="0"/>
                <w:color w:val="000000"/>
                <w:szCs w:val="20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 xml:space="preserve"> La cr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Cs w:val="20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 xml:space="preserve">ation d'une "commune propre" constituerait une plus-value, pour les habitants, mais 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Cs w:val="20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>galement pour les touristes.</w:t>
            </w:r>
          </w:p>
          <w:p w:rsidR="00E35664" w:rsidRDefault="003B7950" w:rsidP="003B7950">
            <w:pPr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  <w:r w:rsidRPr="00CD7BE3">
              <w:rPr>
                <w:rFonts w:ascii="Arial" w:eastAsia="Times New Roman" w:hAnsi="Arial" w:cs="Arial"/>
                <w:noProof w:val="0"/>
                <w:color w:val="000000"/>
                <w:szCs w:val="20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 xml:space="preserve"> La limitation de la production des d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Cs w:val="20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 xml:space="preserve">chets optimiserait en </w:t>
            </w:r>
            <w:r w:rsidR="00E35664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>1</w:t>
            </w:r>
            <w:r w:rsidR="00E35664" w:rsidRPr="00E35664">
              <w:rPr>
                <w:rFonts w:eastAsia="Times New Roman" w:cstheme="minorHAnsi"/>
                <w:noProof w:val="0"/>
                <w:color w:val="000000"/>
                <w:szCs w:val="20"/>
                <w:vertAlign w:val="superscript"/>
                <w:lang w:eastAsia="fr-BE"/>
              </w:rPr>
              <w:t>er</w:t>
            </w:r>
            <w:r w:rsidR="00E35664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 xml:space="preserve"> 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 xml:space="preserve">lieu la gestion des déchets </w:t>
            </w:r>
          </w:p>
          <w:p w:rsidR="003B7950" w:rsidRPr="00E35664" w:rsidRDefault="003B7950" w:rsidP="00C662B0">
            <w:pPr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  <w:r w:rsidRPr="00CD7BE3">
              <w:rPr>
                <w:rFonts w:ascii="Arial" w:eastAsia="Times New Roman" w:hAnsi="Arial" w:cs="Arial"/>
                <w:noProof w:val="0"/>
                <w:color w:val="000000"/>
                <w:szCs w:val="20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 xml:space="preserve"> Les bons r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Cs w:val="20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>sultats enregistr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Cs w:val="20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>s par la commune de Gouvy pour le tri de ses d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Cs w:val="20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>chets constitueraient un encouragement pour la mise en place d'objectifs exemplaires encore plus ambitieux.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br/>
            </w:r>
            <w:r w:rsidRPr="00CD7BE3">
              <w:rPr>
                <w:rFonts w:ascii="Arial" w:eastAsia="Times New Roman" w:hAnsi="Arial" w:cs="Arial"/>
                <w:noProof w:val="0"/>
                <w:color w:val="000000"/>
                <w:szCs w:val="20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 xml:space="preserve"> Une sensibilisation vers un niveau d'exigence encore plus 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Cs w:val="20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>lev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Cs w:val="20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 xml:space="preserve"> pour le tri permettrait d'optimiser la gestion des d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Cs w:val="20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 xml:space="preserve">chets. </w:t>
            </w:r>
          </w:p>
        </w:tc>
        <w:tc>
          <w:tcPr>
            <w:tcW w:w="1157" w:type="dxa"/>
          </w:tcPr>
          <w:p w:rsidR="003B7950" w:rsidRPr="007F28EC" w:rsidRDefault="003B7950" w:rsidP="00C662B0">
            <w:pPr>
              <w:ind w:left="426"/>
            </w:pPr>
          </w:p>
        </w:tc>
        <w:tc>
          <w:tcPr>
            <w:tcW w:w="4207" w:type="dxa"/>
          </w:tcPr>
          <w:p w:rsidR="003B7950" w:rsidRDefault="003B7950" w:rsidP="003B7950">
            <w:pPr>
              <w:spacing w:after="200"/>
            </w:pPr>
            <w:r w:rsidRPr="00CD7BE3">
              <w:rPr>
                <w:rFonts w:ascii="Arial" w:eastAsia="Times New Roman" w:hAnsi="Arial" w:cs="Arial"/>
                <w:noProof w:val="0"/>
                <w:color w:val="000000"/>
                <w:szCs w:val="20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 xml:space="preserve"> Le d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Cs w:val="20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>couragement des volontaires risquerait de mettre un terme aux diff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Cs w:val="20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>rentes op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Cs w:val="20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>rations de nettoyage.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br/>
            </w:r>
          </w:p>
        </w:tc>
        <w:tc>
          <w:tcPr>
            <w:tcW w:w="1157" w:type="dxa"/>
          </w:tcPr>
          <w:p w:rsidR="003B7950" w:rsidRPr="007F28EC" w:rsidRDefault="003B7950" w:rsidP="00C662B0"/>
        </w:tc>
      </w:tr>
      <w:tr w:rsidR="003B7950" w:rsidTr="00E35664">
        <w:tc>
          <w:tcPr>
            <w:tcW w:w="5552" w:type="dxa"/>
            <w:gridSpan w:val="2"/>
            <w:shd w:val="clear" w:color="auto" w:fill="D9D9D9" w:themeFill="background1" w:themeFillShade="D9"/>
          </w:tcPr>
          <w:p w:rsidR="003B7950" w:rsidRPr="007F28EC" w:rsidRDefault="003B7950" w:rsidP="003B7950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Opportunités</w:t>
            </w:r>
            <w:r>
              <w:rPr>
                <w:b/>
                <w:sz w:val="28"/>
              </w:rPr>
              <w:t xml:space="preserve"> : </w:t>
            </w:r>
            <w:r>
              <w:rPr>
                <w:b/>
                <w:sz w:val="24"/>
              </w:rPr>
              <w:t>J’ajoute</w:t>
            </w:r>
            <w:r w:rsidRPr="005C2D6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 w:rsidRPr="005C2D65">
              <w:rPr>
                <w:b/>
                <w:sz w:val="24"/>
              </w:rPr>
              <w:t>Je nuance</w:t>
            </w:r>
          </w:p>
        </w:tc>
        <w:tc>
          <w:tcPr>
            <w:tcW w:w="5364" w:type="dxa"/>
            <w:gridSpan w:val="2"/>
            <w:shd w:val="clear" w:color="auto" w:fill="D9D9D9" w:themeFill="background1" w:themeFillShade="D9"/>
          </w:tcPr>
          <w:p w:rsidR="003B7950" w:rsidRPr="007F28EC" w:rsidRDefault="003B7950" w:rsidP="003B7950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Menaces</w:t>
            </w:r>
            <w:r>
              <w:rPr>
                <w:b/>
                <w:sz w:val="28"/>
              </w:rPr>
              <w:t xml:space="preserve"> : </w:t>
            </w:r>
            <w:r>
              <w:rPr>
                <w:b/>
                <w:sz w:val="24"/>
              </w:rPr>
              <w:t>J’ajoute</w:t>
            </w:r>
            <w:r>
              <w:rPr>
                <w:b/>
                <w:sz w:val="24"/>
              </w:rPr>
              <w:t xml:space="preserve">  </w:t>
            </w:r>
            <w:r w:rsidRPr="005C2D65">
              <w:rPr>
                <w:b/>
                <w:sz w:val="24"/>
              </w:rPr>
              <w:t>Je nuance</w:t>
            </w:r>
          </w:p>
        </w:tc>
      </w:tr>
      <w:tr w:rsidR="003B7950" w:rsidTr="00E35664">
        <w:tc>
          <w:tcPr>
            <w:tcW w:w="5552" w:type="dxa"/>
            <w:gridSpan w:val="2"/>
          </w:tcPr>
          <w:p w:rsidR="003B7950" w:rsidRDefault="003B7950" w:rsidP="00C662B0">
            <w:pPr>
              <w:ind w:left="720"/>
            </w:pPr>
          </w:p>
          <w:p w:rsidR="003B7950" w:rsidRDefault="003B7950" w:rsidP="00C662B0">
            <w:pPr>
              <w:ind w:left="720"/>
            </w:pPr>
          </w:p>
          <w:p w:rsidR="003B7950" w:rsidRDefault="003B7950" w:rsidP="00C662B0">
            <w:pPr>
              <w:ind w:left="720"/>
            </w:pPr>
          </w:p>
          <w:p w:rsidR="00E35664" w:rsidRDefault="00E35664" w:rsidP="00C662B0">
            <w:pPr>
              <w:ind w:left="720"/>
            </w:pPr>
          </w:p>
          <w:p w:rsidR="003B7950" w:rsidRDefault="003B7950" w:rsidP="00C662B0">
            <w:pPr>
              <w:ind w:left="720"/>
            </w:pPr>
          </w:p>
          <w:p w:rsidR="003B7950" w:rsidRDefault="003B7950" w:rsidP="00C662B0">
            <w:pPr>
              <w:ind w:left="720"/>
            </w:pPr>
          </w:p>
          <w:p w:rsidR="003B7950" w:rsidRPr="007F28EC" w:rsidRDefault="003B7950" w:rsidP="00E35664"/>
        </w:tc>
        <w:tc>
          <w:tcPr>
            <w:tcW w:w="5364" w:type="dxa"/>
            <w:gridSpan w:val="2"/>
          </w:tcPr>
          <w:p w:rsidR="003B7950" w:rsidRPr="007F28EC" w:rsidRDefault="003B7950" w:rsidP="00C662B0"/>
        </w:tc>
      </w:tr>
      <w:tr w:rsidR="00E35664" w:rsidTr="00C662B0">
        <w:tc>
          <w:tcPr>
            <w:tcW w:w="10916" w:type="dxa"/>
            <w:gridSpan w:val="4"/>
            <w:shd w:val="clear" w:color="auto" w:fill="A6A6A6" w:themeFill="background1" w:themeFillShade="A6"/>
          </w:tcPr>
          <w:p w:rsidR="00E35664" w:rsidRPr="007F28EC" w:rsidRDefault="00E35664" w:rsidP="00C662B0">
            <w:pPr>
              <w:jc w:val="center"/>
              <w:rPr>
                <w:b/>
                <w:sz w:val="24"/>
              </w:rPr>
            </w:pPr>
            <w:r>
              <w:rPr>
                <w:rFonts w:eastAsia="Times New Roman" w:cstheme="minorHAnsi"/>
                <w:b/>
                <w:bCs/>
                <w:noProof w:val="0"/>
                <w:sz w:val="44"/>
                <w:szCs w:val="20"/>
                <w:lang w:eastAsia="fr-BE"/>
              </w:rPr>
              <w:t>Epuration</w:t>
            </w:r>
          </w:p>
        </w:tc>
      </w:tr>
      <w:tr w:rsidR="00E35664" w:rsidTr="00C662B0">
        <w:tc>
          <w:tcPr>
            <w:tcW w:w="4395" w:type="dxa"/>
          </w:tcPr>
          <w:p w:rsidR="00E35664" w:rsidRPr="007F28EC" w:rsidRDefault="00E35664" w:rsidP="00C662B0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Opportunités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:rsidR="00E35664" w:rsidRDefault="00E35664" w:rsidP="00C662B0">
            <w:pPr>
              <w:jc w:val="center"/>
              <w:rPr>
                <w:b/>
                <w:sz w:val="28"/>
              </w:rPr>
            </w:pPr>
            <w:r w:rsidRPr="007F28EC">
              <w:rPr>
                <w:b/>
                <w:sz w:val="24"/>
              </w:rPr>
              <w:t>Je valide</w:t>
            </w:r>
          </w:p>
          <w:p w:rsidR="00E35664" w:rsidRPr="007F28EC" w:rsidRDefault="00E35664" w:rsidP="00C662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oui/non</w:t>
            </w:r>
          </w:p>
        </w:tc>
        <w:tc>
          <w:tcPr>
            <w:tcW w:w="4207" w:type="dxa"/>
          </w:tcPr>
          <w:p w:rsidR="00E35664" w:rsidRPr="007F28EC" w:rsidRDefault="00E35664" w:rsidP="00C662B0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Menaces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:rsidR="00E35664" w:rsidRPr="007F28EC" w:rsidRDefault="00E35664" w:rsidP="00C662B0">
            <w:pPr>
              <w:jc w:val="center"/>
              <w:rPr>
                <w:b/>
                <w:sz w:val="28"/>
              </w:rPr>
            </w:pPr>
            <w:r w:rsidRPr="007F28EC">
              <w:rPr>
                <w:b/>
                <w:sz w:val="24"/>
              </w:rPr>
              <w:t>Je valide</w:t>
            </w:r>
            <w:r>
              <w:rPr>
                <w:b/>
                <w:sz w:val="28"/>
              </w:rPr>
              <w:t xml:space="preserve"> oui/non</w:t>
            </w:r>
          </w:p>
        </w:tc>
      </w:tr>
      <w:tr w:rsidR="00E35664" w:rsidTr="00C662B0">
        <w:tc>
          <w:tcPr>
            <w:tcW w:w="4395" w:type="dxa"/>
          </w:tcPr>
          <w:p w:rsidR="00E35664" w:rsidRPr="00E35664" w:rsidRDefault="00E35664" w:rsidP="00C662B0">
            <w:r w:rsidRPr="00CD7BE3">
              <w:rPr>
                <w:rFonts w:ascii="Arial" w:eastAsia="Times New Roman" w:hAnsi="Arial" w:cs="Arial"/>
                <w:noProof w:val="0"/>
                <w:szCs w:val="20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szCs w:val="20"/>
                <w:lang w:eastAsia="fr-BE"/>
              </w:rPr>
              <w:t xml:space="preserve"> Des objectifs plus ambitieux en mati</w:t>
            </w:r>
            <w:r w:rsidRPr="00CD7BE3">
              <w:rPr>
                <w:rFonts w:ascii="Calibri" w:eastAsia="Times New Roman" w:hAnsi="Calibri" w:cs="Calibri"/>
                <w:noProof w:val="0"/>
                <w:szCs w:val="20"/>
                <w:lang w:eastAsia="fr-BE"/>
              </w:rPr>
              <w:t>è</w:t>
            </w:r>
            <w:r w:rsidRPr="00CD7BE3">
              <w:rPr>
                <w:rFonts w:eastAsia="Times New Roman" w:cstheme="minorHAnsi"/>
                <w:noProof w:val="0"/>
                <w:szCs w:val="20"/>
                <w:lang w:eastAsia="fr-BE"/>
              </w:rPr>
              <w:t xml:space="preserve">re d'assainissement seraient </w:t>
            </w:r>
            <w:r w:rsidRPr="002231CC">
              <w:rPr>
                <w:rFonts w:eastAsia="Times New Roman" w:cstheme="minorHAnsi"/>
                <w:noProof w:val="0"/>
                <w:szCs w:val="20"/>
                <w:lang w:eastAsia="fr-BE"/>
              </w:rPr>
              <w:t>nécessaires</w:t>
            </w:r>
            <w:r w:rsidRPr="00CD7BE3">
              <w:rPr>
                <w:rFonts w:eastAsia="Times New Roman" w:cstheme="minorHAnsi"/>
                <w:noProof w:val="0"/>
                <w:szCs w:val="20"/>
                <w:lang w:eastAsia="fr-BE"/>
              </w:rPr>
              <w:t xml:space="preserve"> pour la lutte contre la pollution des cours d'eau mais aussi pour améliorer les infrastructures actuelles.</w:t>
            </w:r>
          </w:p>
        </w:tc>
        <w:tc>
          <w:tcPr>
            <w:tcW w:w="1157" w:type="dxa"/>
          </w:tcPr>
          <w:p w:rsidR="00E35664" w:rsidRPr="007F28EC" w:rsidRDefault="00E35664" w:rsidP="00C662B0">
            <w:pPr>
              <w:ind w:left="426"/>
            </w:pPr>
          </w:p>
        </w:tc>
        <w:tc>
          <w:tcPr>
            <w:tcW w:w="4207" w:type="dxa"/>
          </w:tcPr>
          <w:p w:rsidR="00E35664" w:rsidRDefault="00E35664" w:rsidP="00C662B0">
            <w:pPr>
              <w:spacing w:after="200"/>
            </w:pPr>
          </w:p>
        </w:tc>
        <w:tc>
          <w:tcPr>
            <w:tcW w:w="1157" w:type="dxa"/>
          </w:tcPr>
          <w:p w:rsidR="00E35664" w:rsidRPr="007F28EC" w:rsidRDefault="00E35664" w:rsidP="00C662B0"/>
        </w:tc>
      </w:tr>
      <w:tr w:rsidR="00E35664" w:rsidTr="00C662B0">
        <w:tc>
          <w:tcPr>
            <w:tcW w:w="5552" w:type="dxa"/>
            <w:gridSpan w:val="2"/>
            <w:shd w:val="clear" w:color="auto" w:fill="D9D9D9" w:themeFill="background1" w:themeFillShade="D9"/>
          </w:tcPr>
          <w:p w:rsidR="00E35664" w:rsidRPr="007F28EC" w:rsidRDefault="00E35664" w:rsidP="00C662B0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Opportunités</w:t>
            </w:r>
            <w:r>
              <w:rPr>
                <w:b/>
                <w:sz w:val="28"/>
              </w:rPr>
              <w:t xml:space="preserve"> : </w:t>
            </w:r>
            <w:r>
              <w:rPr>
                <w:b/>
                <w:sz w:val="24"/>
              </w:rPr>
              <w:t>J’ajoute</w:t>
            </w:r>
            <w:r w:rsidRPr="005C2D6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 w:rsidRPr="005C2D65">
              <w:rPr>
                <w:b/>
                <w:sz w:val="24"/>
              </w:rPr>
              <w:t>Je nuance</w:t>
            </w:r>
          </w:p>
        </w:tc>
        <w:tc>
          <w:tcPr>
            <w:tcW w:w="5364" w:type="dxa"/>
            <w:gridSpan w:val="2"/>
            <w:shd w:val="clear" w:color="auto" w:fill="D9D9D9" w:themeFill="background1" w:themeFillShade="D9"/>
          </w:tcPr>
          <w:p w:rsidR="00E35664" w:rsidRPr="007F28EC" w:rsidRDefault="00E35664" w:rsidP="00C662B0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Menaces</w:t>
            </w:r>
            <w:r>
              <w:rPr>
                <w:b/>
                <w:sz w:val="28"/>
              </w:rPr>
              <w:t xml:space="preserve"> : </w:t>
            </w:r>
            <w:r>
              <w:rPr>
                <w:b/>
                <w:sz w:val="24"/>
              </w:rPr>
              <w:t xml:space="preserve">J’ajoute  </w:t>
            </w:r>
            <w:r w:rsidRPr="005C2D65">
              <w:rPr>
                <w:b/>
                <w:sz w:val="24"/>
              </w:rPr>
              <w:t>Je nuance</w:t>
            </w:r>
          </w:p>
        </w:tc>
      </w:tr>
      <w:tr w:rsidR="00E35664" w:rsidTr="00C662B0">
        <w:tc>
          <w:tcPr>
            <w:tcW w:w="5552" w:type="dxa"/>
            <w:gridSpan w:val="2"/>
          </w:tcPr>
          <w:p w:rsidR="00E35664" w:rsidRDefault="00E35664" w:rsidP="00C662B0">
            <w:pPr>
              <w:ind w:left="720"/>
            </w:pPr>
          </w:p>
          <w:p w:rsidR="00E35664" w:rsidRDefault="00E35664" w:rsidP="00C662B0">
            <w:pPr>
              <w:ind w:left="720"/>
            </w:pPr>
          </w:p>
          <w:p w:rsidR="00E35664" w:rsidRDefault="00E35664" w:rsidP="00C662B0">
            <w:pPr>
              <w:ind w:left="720"/>
            </w:pPr>
          </w:p>
          <w:p w:rsidR="00E35664" w:rsidRDefault="00E35664" w:rsidP="00C662B0">
            <w:pPr>
              <w:ind w:left="720"/>
            </w:pPr>
          </w:p>
          <w:p w:rsidR="00E35664" w:rsidRDefault="00E35664" w:rsidP="00E35664"/>
          <w:p w:rsidR="00E35664" w:rsidRPr="007F28EC" w:rsidRDefault="00E35664" w:rsidP="00C662B0"/>
        </w:tc>
        <w:tc>
          <w:tcPr>
            <w:tcW w:w="5364" w:type="dxa"/>
            <w:gridSpan w:val="2"/>
          </w:tcPr>
          <w:p w:rsidR="00E35664" w:rsidRPr="007F28EC" w:rsidRDefault="00E35664" w:rsidP="00C662B0"/>
        </w:tc>
      </w:tr>
      <w:tr w:rsidR="00E35664" w:rsidTr="00C662B0">
        <w:tc>
          <w:tcPr>
            <w:tcW w:w="10916" w:type="dxa"/>
            <w:gridSpan w:val="4"/>
            <w:shd w:val="clear" w:color="auto" w:fill="A6A6A6" w:themeFill="background1" w:themeFillShade="A6"/>
          </w:tcPr>
          <w:p w:rsidR="00E35664" w:rsidRPr="002503D0" w:rsidRDefault="00E35664" w:rsidP="002503D0">
            <w:pPr>
              <w:jc w:val="center"/>
              <w:rPr>
                <w:rFonts w:eastAsia="Times New Roman" w:cstheme="minorHAnsi"/>
                <w:b/>
                <w:bCs/>
                <w:noProof w:val="0"/>
                <w:szCs w:val="20"/>
                <w:lang w:eastAsia="fr-BE"/>
              </w:rPr>
            </w:pPr>
            <w:r w:rsidRPr="00CD7BE3">
              <w:rPr>
                <w:rFonts w:eastAsia="Times New Roman" w:cstheme="minorHAnsi"/>
                <w:b/>
                <w:bCs/>
                <w:noProof w:val="0"/>
                <w:sz w:val="44"/>
                <w:szCs w:val="20"/>
                <w:lang w:eastAsia="fr-BE"/>
              </w:rPr>
              <w:lastRenderedPageBreak/>
              <w:t>Nature</w:t>
            </w:r>
          </w:p>
        </w:tc>
      </w:tr>
      <w:tr w:rsidR="00E35664" w:rsidTr="00C662B0">
        <w:tc>
          <w:tcPr>
            <w:tcW w:w="4395" w:type="dxa"/>
          </w:tcPr>
          <w:p w:rsidR="00E35664" w:rsidRPr="007F28EC" w:rsidRDefault="00E35664" w:rsidP="00C662B0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Opportunités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:rsidR="00E35664" w:rsidRDefault="00E35664" w:rsidP="00C662B0">
            <w:pPr>
              <w:jc w:val="center"/>
              <w:rPr>
                <w:b/>
                <w:sz w:val="28"/>
              </w:rPr>
            </w:pPr>
            <w:r w:rsidRPr="007F28EC">
              <w:rPr>
                <w:b/>
                <w:sz w:val="24"/>
              </w:rPr>
              <w:t>Je valide</w:t>
            </w:r>
          </w:p>
          <w:p w:rsidR="00E35664" w:rsidRPr="007F28EC" w:rsidRDefault="00E35664" w:rsidP="00C662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oui/non</w:t>
            </w:r>
          </w:p>
        </w:tc>
        <w:tc>
          <w:tcPr>
            <w:tcW w:w="4207" w:type="dxa"/>
          </w:tcPr>
          <w:p w:rsidR="00E35664" w:rsidRPr="007F28EC" w:rsidRDefault="00E35664" w:rsidP="00C662B0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Menaces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:rsidR="00E35664" w:rsidRPr="007F28EC" w:rsidRDefault="00E35664" w:rsidP="00C662B0">
            <w:pPr>
              <w:jc w:val="center"/>
              <w:rPr>
                <w:b/>
                <w:sz w:val="28"/>
              </w:rPr>
            </w:pPr>
            <w:r w:rsidRPr="007F28EC">
              <w:rPr>
                <w:b/>
                <w:sz w:val="24"/>
              </w:rPr>
              <w:t>Je valide</w:t>
            </w:r>
            <w:r>
              <w:rPr>
                <w:b/>
                <w:sz w:val="28"/>
              </w:rPr>
              <w:t xml:space="preserve"> oui/non</w:t>
            </w:r>
          </w:p>
        </w:tc>
      </w:tr>
      <w:tr w:rsidR="00E35664" w:rsidTr="00C662B0">
        <w:tc>
          <w:tcPr>
            <w:tcW w:w="4395" w:type="dxa"/>
          </w:tcPr>
          <w:p w:rsidR="00E35664" w:rsidRPr="00CD7BE3" w:rsidRDefault="00E35664" w:rsidP="00E35664">
            <w:pPr>
              <w:rPr>
                <w:rFonts w:eastAsia="Times New Roman" w:cstheme="minorHAnsi"/>
                <w:noProof w:val="0"/>
                <w:szCs w:val="20"/>
                <w:lang w:eastAsia="fr-BE"/>
              </w:rPr>
            </w:pPr>
            <w:r w:rsidRPr="00CD7BE3">
              <w:rPr>
                <w:rFonts w:ascii="Arial" w:eastAsia="Times New Roman" w:hAnsi="Arial" w:cs="Arial"/>
                <w:noProof w:val="0"/>
                <w:szCs w:val="20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szCs w:val="20"/>
                <w:lang w:eastAsia="fr-BE"/>
              </w:rPr>
              <w:t xml:space="preserve"> La valorisation du cadre vert de la commune permettrait de f</w:t>
            </w:r>
            <w:r w:rsidRPr="00CD7BE3">
              <w:rPr>
                <w:rFonts w:ascii="Calibri" w:eastAsia="Times New Roman" w:hAnsi="Calibri" w:cs="Calibri"/>
                <w:noProof w:val="0"/>
                <w:szCs w:val="20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szCs w:val="20"/>
                <w:lang w:eastAsia="fr-BE"/>
              </w:rPr>
              <w:t>d</w:t>
            </w:r>
            <w:r w:rsidRPr="00CD7BE3">
              <w:rPr>
                <w:rFonts w:ascii="Calibri" w:eastAsia="Times New Roman" w:hAnsi="Calibri" w:cs="Calibri"/>
                <w:noProof w:val="0"/>
                <w:szCs w:val="20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szCs w:val="20"/>
                <w:lang w:eastAsia="fr-BE"/>
              </w:rPr>
              <w:t>rer les habitants autour de cette image "verte" de leur commune mais aussi de les sensibiliser aux dégradations du milieu biologique.</w:t>
            </w:r>
          </w:p>
          <w:p w:rsidR="00E35664" w:rsidRPr="00CD7BE3" w:rsidRDefault="00E35664" w:rsidP="00E35664">
            <w:pPr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  <w:r w:rsidRPr="00CD7BE3">
              <w:rPr>
                <w:rFonts w:ascii="Arial" w:eastAsia="Times New Roman" w:hAnsi="Arial" w:cs="Arial"/>
                <w:noProof w:val="0"/>
                <w:color w:val="000000"/>
                <w:szCs w:val="20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 xml:space="preserve"> La programmation et la hi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Cs w:val="20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>rarchisation des objectifs environnementaux sur l'ensemble de la commune permettraient des interventions coh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Cs w:val="20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>rentes avec les enjeux environnementaux globaux.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br/>
            </w:r>
            <w:r w:rsidRPr="00CD7BE3">
              <w:rPr>
                <w:rFonts w:ascii="Arial" w:eastAsia="Times New Roman" w:hAnsi="Arial" w:cs="Arial"/>
                <w:noProof w:val="0"/>
                <w:color w:val="000000"/>
                <w:szCs w:val="20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 xml:space="preserve"> Anticiper la sensibilisation de la population et des acteurs impliqu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Cs w:val="20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>s faciliterait l'adaptation des mentalit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Cs w:val="20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 xml:space="preserve">s 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Cs w:val="20"/>
                <w:lang w:eastAsia="fr-BE"/>
              </w:rPr>
              <w:t>à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 xml:space="preserve"> la r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Cs w:val="20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>duction de certaines pollutions liées aux activités humaines.</w:t>
            </w:r>
          </w:p>
          <w:p w:rsidR="00E35664" w:rsidRPr="00CD7BE3" w:rsidRDefault="00E35664" w:rsidP="00E35664">
            <w:pPr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  <w:r w:rsidRPr="00CD7BE3">
              <w:rPr>
                <w:rFonts w:ascii="Arial" w:eastAsia="Times New Roman" w:hAnsi="Arial" w:cs="Arial"/>
                <w:noProof w:val="0"/>
                <w:color w:val="000000"/>
                <w:szCs w:val="20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 xml:space="preserve"> Les zones d'aléas d'inondations concernent peu de constructions existantes. Une surveillance et une attention particulière permettraient d'éviter des situations conflictuelles au niveau des zones encore constructibles qui sont concernées.</w:t>
            </w:r>
          </w:p>
          <w:p w:rsidR="00E35664" w:rsidRPr="00E35664" w:rsidRDefault="00E35664" w:rsidP="00E35664"/>
        </w:tc>
        <w:tc>
          <w:tcPr>
            <w:tcW w:w="1157" w:type="dxa"/>
          </w:tcPr>
          <w:p w:rsidR="00E35664" w:rsidRPr="007F28EC" w:rsidRDefault="00E35664" w:rsidP="00C662B0">
            <w:pPr>
              <w:ind w:left="426"/>
            </w:pPr>
          </w:p>
        </w:tc>
        <w:tc>
          <w:tcPr>
            <w:tcW w:w="4207" w:type="dxa"/>
          </w:tcPr>
          <w:p w:rsidR="00E35664" w:rsidRPr="00CD7BE3" w:rsidRDefault="00E35664" w:rsidP="00E35664">
            <w:pPr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  <w:r w:rsidRPr="00CD7BE3">
              <w:rPr>
                <w:rFonts w:ascii="Arial" w:eastAsia="Times New Roman" w:hAnsi="Arial" w:cs="Arial"/>
                <w:noProof w:val="0"/>
                <w:color w:val="000000"/>
                <w:szCs w:val="20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 xml:space="preserve"> Des menaces comme la pr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Cs w:val="20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>sence de mercure (non expliqu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Cs w:val="20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>e), le r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Cs w:val="20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>seau d'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Cs w:val="20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>gouttage non finalis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Cs w:val="20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 xml:space="preserve"> ou d'autres facteurs, pourraient nuire au bon état général des masses d'eau de surface.</w:t>
            </w:r>
          </w:p>
          <w:p w:rsidR="00E35664" w:rsidRPr="00CD7BE3" w:rsidRDefault="00E35664" w:rsidP="00E35664">
            <w:pPr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  <w:r w:rsidRPr="00CD7BE3">
              <w:rPr>
                <w:rFonts w:ascii="Arial" w:eastAsia="Times New Roman" w:hAnsi="Arial" w:cs="Arial"/>
                <w:noProof w:val="0"/>
                <w:color w:val="000000"/>
                <w:szCs w:val="20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 xml:space="preserve"> L'absence d'outils de gestion de l'environnement emp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Cs w:val="20"/>
                <w:lang w:eastAsia="fr-BE"/>
              </w:rPr>
              <w:t>ê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>cherait l'acc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Cs w:val="20"/>
                <w:lang w:eastAsia="fr-BE"/>
              </w:rPr>
              <w:t>è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 xml:space="preserve">s 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Cs w:val="20"/>
                <w:lang w:eastAsia="fr-BE"/>
              </w:rPr>
              <w:t>à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 xml:space="preserve"> certains financements.</w:t>
            </w:r>
          </w:p>
          <w:p w:rsidR="00E35664" w:rsidRDefault="00E35664" w:rsidP="00C662B0">
            <w:pPr>
              <w:spacing w:after="200"/>
            </w:pPr>
          </w:p>
        </w:tc>
        <w:tc>
          <w:tcPr>
            <w:tcW w:w="1157" w:type="dxa"/>
          </w:tcPr>
          <w:p w:rsidR="00E35664" w:rsidRPr="007F28EC" w:rsidRDefault="00E35664" w:rsidP="00C662B0"/>
        </w:tc>
      </w:tr>
      <w:tr w:rsidR="00E35664" w:rsidTr="00C662B0">
        <w:tc>
          <w:tcPr>
            <w:tcW w:w="5552" w:type="dxa"/>
            <w:gridSpan w:val="2"/>
            <w:shd w:val="clear" w:color="auto" w:fill="D9D9D9" w:themeFill="background1" w:themeFillShade="D9"/>
          </w:tcPr>
          <w:p w:rsidR="00E35664" w:rsidRPr="007F28EC" w:rsidRDefault="00E35664" w:rsidP="00C662B0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Opportunités</w:t>
            </w:r>
            <w:r>
              <w:rPr>
                <w:b/>
                <w:sz w:val="28"/>
              </w:rPr>
              <w:t xml:space="preserve"> : </w:t>
            </w:r>
            <w:r>
              <w:rPr>
                <w:b/>
                <w:sz w:val="24"/>
              </w:rPr>
              <w:t>J’ajoute</w:t>
            </w:r>
            <w:r w:rsidRPr="005C2D6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 w:rsidRPr="005C2D65">
              <w:rPr>
                <w:b/>
                <w:sz w:val="24"/>
              </w:rPr>
              <w:t>Je nuance</w:t>
            </w:r>
          </w:p>
        </w:tc>
        <w:tc>
          <w:tcPr>
            <w:tcW w:w="5364" w:type="dxa"/>
            <w:gridSpan w:val="2"/>
            <w:shd w:val="clear" w:color="auto" w:fill="D9D9D9" w:themeFill="background1" w:themeFillShade="D9"/>
          </w:tcPr>
          <w:p w:rsidR="00E35664" w:rsidRPr="007F28EC" w:rsidRDefault="00E35664" w:rsidP="00C662B0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Menaces</w:t>
            </w:r>
            <w:r>
              <w:rPr>
                <w:b/>
                <w:sz w:val="28"/>
              </w:rPr>
              <w:t xml:space="preserve"> : </w:t>
            </w:r>
            <w:r>
              <w:rPr>
                <w:b/>
                <w:sz w:val="24"/>
              </w:rPr>
              <w:t xml:space="preserve">J’ajoute  </w:t>
            </w:r>
            <w:r w:rsidRPr="005C2D65">
              <w:rPr>
                <w:b/>
                <w:sz w:val="24"/>
              </w:rPr>
              <w:t>Je nuance</w:t>
            </w:r>
          </w:p>
        </w:tc>
      </w:tr>
      <w:tr w:rsidR="00E35664" w:rsidTr="00C662B0">
        <w:tc>
          <w:tcPr>
            <w:tcW w:w="5552" w:type="dxa"/>
            <w:gridSpan w:val="2"/>
          </w:tcPr>
          <w:p w:rsidR="00E35664" w:rsidRDefault="00E35664" w:rsidP="00C662B0">
            <w:pPr>
              <w:ind w:left="720"/>
            </w:pPr>
          </w:p>
          <w:p w:rsidR="00E35664" w:rsidRDefault="00E35664" w:rsidP="00C662B0">
            <w:pPr>
              <w:ind w:left="720"/>
            </w:pPr>
          </w:p>
          <w:p w:rsidR="00E35664" w:rsidRDefault="00E35664" w:rsidP="00C662B0">
            <w:pPr>
              <w:ind w:left="720"/>
            </w:pPr>
          </w:p>
          <w:p w:rsidR="00E35664" w:rsidRDefault="00E35664" w:rsidP="00C662B0">
            <w:pPr>
              <w:ind w:left="720"/>
            </w:pPr>
          </w:p>
          <w:p w:rsidR="00E35664" w:rsidRDefault="00E35664" w:rsidP="00C662B0">
            <w:pPr>
              <w:ind w:left="720"/>
            </w:pPr>
          </w:p>
          <w:p w:rsidR="002503D0" w:rsidRDefault="002503D0" w:rsidP="00C662B0">
            <w:pPr>
              <w:ind w:left="720"/>
            </w:pPr>
          </w:p>
          <w:p w:rsidR="00E35664" w:rsidRDefault="00E35664" w:rsidP="00C662B0">
            <w:pPr>
              <w:ind w:left="720"/>
            </w:pPr>
          </w:p>
          <w:p w:rsidR="00E35664" w:rsidRDefault="00E35664" w:rsidP="00C662B0">
            <w:pPr>
              <w:ind w:left="720"/>
            </w:pPr>
          </w:p>
          <w:p w:rsidR="00E35664" w:rsidRPr="007F28EC" w:rsidRDefault="00E35664" w:rsidP="00C662B0"/>
        </w:tc>
        <w:tc>
          <w:tcPr>
            <w:tcW w:w="5364" w:type="dxa"/>
            <w:gridSpan w:val="2"/>
          </w:tcPr>
          <w:p w:rsidR="00E35664" w:rsidRPr="007F28EC" w:rsidRDefault="00E35664" w:rsidP="00C662B0"/>
        </w:tc>
      </w:tr>
      <w:tr w:rsidR="00E35664" w:rsidTr="00C662B0">
        <w:tc>
          <w:tcPr>
            <w:tcW w:w="10916" w:type="dxa"/>
            <w:gridSpan w:val="4"/>
            <w:shd w:val="clear" w:color="auto" w:fill="A6A6A6" w:themeFill="background1" w:themeFillShade="A6"/>
          </w:tcPr>
          <w:p w:rsidR="00E35664" w:rsidRPr="002503D0" w:rsidRDefault="00E35664" w:rsidP="002503D0">
            <w:pPr>
              <w:jc w:val="center"/>
              <w:rPr>
                <w:rFonts w:eastAsia="Times New Roman" w:cstheme="minorHAnsi"/>
                <w:b/>
                <w:bCs/>
                <w:noProof w:val="0"/>
                <w:szCs w:val="20"/>
                <w:lang w:eastAsia="fr-BE"/>
              </w:rPr>
            </w:pPr>
            <w:r w:rsidRPr="00CD7BE3">
              <w:rPr>
                <w:rFonts w:eastAsia="Times New Roman" w:cstheme="minorHAnsi"/>
                <w:b/>
                <w:bCs/>
                <w:noProof w:val="0"/>
                <w:sz w:val="44"/>
                <w:szCs w:val="20"/>
                <w:lang w:eastAsia="fr-BE"/>
              </w:rPr>
              <w:t>Gestion et qualité de l'eau communale</w:t>
            </w:r>
          </w:p>
        </w:tc>
      </w:tr>
      <w:tr w:rsidR="00E35664" w:rsidTr="00C662B0">
        <w:tc>
          <w:tcPr>
            <w:tcW w:w="4395" w:type="dxa"/>
          </w:tcPr>
          <w:p w:rsidR="00E35664" w:rsidRPr="007F28EC" w:rsidRDefault="00E35664" w:rsidP="00C662B0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Opportunités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:rsidR="00E35664" w:rsidRDefault="00E35664" w:rsidP="00C662B0">
            <w:pPr>
              <w:jc w:val="center"/>
              <w:rPr>
                <w:b/>
                <w:sz w:val="28"/>
              </w:rPr>
            </w:pPr>
            <w:r w:rsidRPr="007F28EC">
              <w:rPr>
                <w:b/>
                <w:sz w:val="24"/>
              </w:rPr>
              <w:t>Je valide</w:t>
            </w:r>
          </w:p>
          <w:p w:rsidR="00E35664" w:rsidRPr="007F28EC" w:rsidRDefault="00E35664" w:rsidP="00C662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oui/non</w:t>
            </w:r>
          </w:p>
        </w:tc>
        <w:tc>
          <w:tcPr>
            <w:tcW w:w="4207" w:type="dxa"/>
          </w:tcPr>
          <w:p w:rsidR="00E35664" w:rsidRPr="007F28EC" w:rsidRDefault="00E35664" w:rsidP="00C662B0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Menaces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:rsidR="00E35664" w:rsidRPr="007F28EC" w:rsidRDefault="00E35664" w:rsidP="00C662B0">
            <w:pPr>
              <w:jc w:val="center"/>
              <w:rPr>
                <w:b/>
                <w:sz w:val="28"/>
              </w:rPr>
            </w:pPr>
            <w:r w:rsidRPr="007F28EC">
              <w:rPr>
                <w:b/>
                <w:sz w:val="24"/>
              </w:rPr>
              <w:t>Je valide</w:t>
            </w:r>
            <w:r>
              <w:rPr>
                <w:b/>
                <w:sz w:val="28"/>
              </w:rPr>
              <w:t xml:space="preserve"> oui/non</w:t>
            </w:r>
          </w:p>
        </w:tc>
        <w:bookmarkStart w:id="0" w:name="_GoBack"/>
        <w:bookmarkEnd w:id="0"/>
      </w:tr>
      <w:tr w:rsidR="00E35664" w:rsidTr="00C662B0">
        <w:tc>
          <w:tcPr>
            <w:tcW w:w="4395" w:type="dxa"/>
          </w:tcPr>
          <w:p w:rsidR="00E35664" w:rsidRPr="00E35664" w:rsidRDefault="00E35664" w:rsidP="00E35664">
            <w:pPr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</w:pPr>
            <w:r w:rsidRPr="00CD7BE3">
              <w:rPr>
                <w:rFonts w:ascii="Arial" w:eastAsia="Times New Roman" w:hAnsi="Arial" w:cs="Arial"/>
                <w:noProof w:val="0"/>
                <w:color w:val="000000"/>
                <w:szCs w:val="20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 xml:space="preserve"> La protection de l'ensemble des captages permettrait de pr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Cs w:val="20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>server la qualit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Cs w:val="20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 xml:space="preserve"> ind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Cs w:val="20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 xml:space="preserve">niable de l'eau </w:t>
            </w:r>
            <w:r w:rsidRPr="00CD7BE3">
              <w:rPr>
                <w:rFonts w:ascii="Calibri" w:eastAsia="Times New Roman" w:hAnsi="Calibri" w:cs="Calibri"/>
                <w:noProof w:val="0"/>
                <w:color w:val="000000"/>
                <w:szCs w:val="20"/>
                <w:lang w:eastAsia="fr-BE"/>
              </w:rPr>
              <w:t>à</w:t>
            </w:r>
            <w:r w:rsidRPr="00CD7BE3">
              <w:rPr>
                <w:rFonts w:eastAsia="Times New Roman" w:cstheme="minorHAnsi"/>
                <w:noProof w:val="0"/>
                <w:color w:val="000000"/>
                <w:szCs w:val="20"/>
                <w:lang w:eastAsia="fr-BE"/>
              </w:rPr>
              <w:t xml:space="preserve"> Gouvy pour les générations futures.</w:t>
            </w:r>
          </w:p>
          <w:p w:rsidR="00E35664" w:rsidRPr="00E35664" w:rsidRDefault="00E35664" w:rsidP="00C662B0"/>
        </w:tc>
        <w:tc>
          <w:tcPr>
            <w:tcW w:w="1157" w:type="dxa"/>
          </w:tcPr>
          <w:p w:rsidR="00E35664" w:rsidRPr="007F28EC" w:rsidRDefault="00E35664" w:rsidP="00C662B0">
            <w:pPr>
              <w:ind w:left="426"/>
            </w:pPr>
          </w:p>
        </w:tc>
        <w:tc>
          <w:tcPr>
            <w:tcW w:w="4207" w:type="dxa"/>
          </w:tcPr>
          <w:p w:rsidR="00E35664" w:rsidRDefault="00E35664" w:rsidP="00C662B0">
            <w:pPr>
              <w:spacing w:after="200"/>
            </w:pPr>
            <w:r w:rsidRPr="00CD7BE3">
              <w:rPr>
                <w:rFonts w:ascii="Arial" w:eastAsia="Times New Roman" w:hAnsi="Arial" w:cs="Arial"/>
                <w:noProof w:val="0"/>
                <w:szCs w:val="20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szCs w:val="20"/>
                <w:lang w:eastAsia="fr-BE"/>
              </w:rPr>
              <w:t xml:space="preserve"> La dégradation du capital naturel de la commune aurait des conséquences irréversibles sur la qualité de l'eau.</w:t>
            </w:r>
            <w:r w:rsidRPr="00CD7BE3">
              <w:rPr>
                <w:rFonts w:eastAsia="Times New Roman" w:cstheme="minorHAnsi"/>
                <w:noProof w:val="0"/>
                <w:szCs w:val="20"/>
                <w:lang w:eastAsia="fr-BE"/>
              </w:rPr>
              <w:br/>
            </w:r>
            <w:r w:rsidRPr="00CD7BE3">
              <w:rPr>
                <w:rFonts w:ascii="Arial" w:eastAsia="Times New Roman" w:hAnsi="Arial" w:cs="Arial"/>
                <w:noProof w:val="0"/>
                <w:szCs w:val="20"/>
                <w:lang w:eastAsia="fr-BE"/>
              </w:rPr>
              <w:t>■</w:t>
            </w:r>
            <w:r w:rsidRPr="00CD7BE3">
              <w:rPr>
                <w:rFonts w:eastAsia="Times New Roman" w:cstheme="minorHAnsi"/>
                <w:noProof w:val="0"/>
                <w:szCs w:val="20"/>
                <w:lang w:eastAsia="fr-BE"/>
              </w:rPr>
              <w:t xml:space="preserve"> L'absence de connaissance et de diagnostic du r</w:t>
            </w:r>
            <w:r w:rsidRPr="00CD7BE3">
              <w:rPr>
                <w:rFonts w:ascii="Calibri" w:eastAsia="Times New Roman" w:hAnsi="Calibri" w:cs="Calibri"/>
                <w:noProof w:val="0"/>
                <w:szCs w:val="20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szCs w:val="20"/>
                <w:lang w:eastAsia="fr-BE"/>
              </w:rPr>
              <w:t>seau d'eau emp</w:t>
            </w:r>
            <w:r w:rsidRPr="00CD7BE3">
              <w:rPr>
                <w:rFonts w:ascii="Calibri" w:eastAsia="Times New Roman" w:hAnsi="Calibri" w:cs="Calibri"/>
                <w:noProof w:val="0"/>
                <w:szCs w:val="20"/>
                <w:lang w:eastAsia="fr-BE"/>
              </w:rPr>
              <w:t>ê</w:t>
            </w:r>
            <w:r w:rsidRPr="00CD7BE3">
              <w:rPr>
                <w:rFonts w:eastAsia="Times New Roman" w:cstheme="minorHAnsi"/>
                <w:noProof w:val="0"/>
                <w:szCs w:val="20"/>
                <w:lang w:eastAsia="fr-BE"/>
              </w:rPr>
              <w:t>cherait son exploitation raisonn</w:t>
            </w:r>
            <w:r w:rsidRPr="00CD7BE3">
              <w:rPr>
                <w:rFonts w:ascii="Calibri" w:eastAsia="Times New Roman" w:hAnsi="Calibri" w:cs="Calibri"/>
                <w:noProof w:val="0"/>
                <w:szCs w:val="20"/>
                <w:lang w:eastAsia="fr-BE"/>
              </w:rPr>
              <w:t>é</w:t>
            </w:r>
            <w:r w:rsidRPr="00CD7BE3">
              <w:rPr>
                <w:rFonts w:eastAsia="Times New Roman" w:cstheme="minorHAnsi"/>
                <w:noProof w:val="0"/>
                <w:szCs w:val="20"/>
                <w:lang w:eastAsia="fr-BE"/>
              </w:rPr>
              <w:t xml:space="preserve">e </w:t>
            </w:r>
            <w:r w:rsidRPr="00CD7BE3">
              <w:rPr>
                <w:rFonts w:ascii="Calibri" w:eastAsia="Times New Roman" w:hAnsi="Calibri" w:cs="Calibri"/>
                <w:noProof w:val="0"/>
                <w:szCs w:val="20"/>
                <w:lang w:eastAsia="fr-BE"/>
              </w:rPr>
              <w:t>à</w:t>
            </w:r>
            <w:r w:rsidRPr="00CD7BE3">
              <w:rPr>
                <w:rFonts w:eastAsia="Times New Roman" w:cstheme="minorHAnsi"/>
                <w:noProof w:val="0"/>
                <w:szCs w:val="20"/>
                <w:lang w:eastAsia="fr-BE"/>
              </w:rPr>
              <w:t xml:space="preserve"> long terme.</w:t>
            </w:r>
          </w:p>
        </w:tc>
        <w:tc>
          <w:tcPr>
            <w:tcW w:w="1157" w:type="dxa"/>
          </w:tcPr>
          <w:p w:rsidR="00E35664" w:rsidRPr="007F28EC" w:rsidRDefault="00E35664" w:rsidP="00C662B0"/>
        </w:tc>
      </w:tr>
      <w:tr w:rsidR="00E35664" w:rsidTr="00C662B0">
        <w:tc>
          <w:tcPr>
            <w:tcW w:w="5552" w:type="dxa"/>
            <w:gridSpan w:val="2"/>
            <w:shd w:val="clear" w:color="auto" w:fill="D9D9D9" w:themeFill="background1" w:themeFillShade="D9"/>
          </w:tcPr>
          <w:p w:rsidR="00E35664" w:rsidRPr="007F28EC" w:rsidRDefault="00E35664" w:rsidP="00C662B0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Opportunités</w:t>
            </w:r>
            <w:r>
              <w:rPr>
                <w:b/>
                <w:sz w:val="28"/>
              </w:rPr>
              <w:t xml:space="preserve"> : </w:t>
            </w:r>
            <w:r>
              <w:rPr>
                <w:b/>
                <w:sz w:val="24"/>
              </w:rPr>
              <w:t>J’ajoute</w:t>
            </w:r>
            <w:r w:rsidRPr="005C2D6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 w:rsidRPr="005C2D65">
              <w:rPr>
                <w:b/>
                <w:sz w:val="24"/>
              </w:rPr>
              <w:t>Je nuance</w:t>
            </w:r>
          </w:p>
        </w:tc>
        <w:tc>
          <w:tcPr>
            <w:tcW w:w="5364" w:type="dxa"/>
            <w:gridSpan w:val="2"/>
            <w:shd w:val="clear" w:color="auto" w:fill="D9D9D9" w:themeFill="background1" w:themeFillShade="D9"/>
          </w:tcPr>
          <w:p w:rsidR="00E35664" w:rsidRPr="007F28EC" w:rsidRDefault="00E35664" w:rsidP="00C662B0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Menaces</w:t>
            </w:r>
            <w:r>
              <w:rPr>
                <w:b/>
                <w:sz w:val="28"/>
              </w:rPr>
              <w:t xml:space="preserve"> : </w:t>
            </w:r>
            <w:r>
              <w:rPr>
                <w:b/>
                <w:sz w:val="24"/>
              </w:rPr>
              <w:t xml:space="preserve">J’ajoute  </w:t>
            </w:r>
            <w:r w:rsidRPr="005C2D65">
              <w:rPr>
                <w:b/>
                <w:sz w:val="24"/>
              </w:rPr>
              <w:t>Je nuance</w:t>
            </w:r>
          </w:p>
        </w:tc>
      </w:tr>
      <w:tr w:rsidR="00E35664" w:rsidTr="00C662B0">
        <w:tc>
          <w:tcPr>
            <w:tcW w:w="5552" w:type="dxa"/>
            <w:gridSpan w:val="2"/>
          </w:tcPr>
          <w:p w:rsidR="00E35664" w:rsidRDefault="00E35664" w:rsidP="00E35664"/>
          <w:p w:rsidR="00E35664" w:rsidRDefault="00E35664" w:rsidP="00E35664"/>
          <w:p w:rsidR="00E35664" w:rsidRDefault="00E35664" w:rsidP="00E35664"/>
          <w:p w:rsidR="00E35664" w:rsidRDefault="00E35664" w:rsidP="00E35664"/>
          <w:p w:rsidR="002503D0" w:rsidRDefault="002503D0" w:rsidP="00E35664"/>
          <w:p w:rsidR="00E35664" w:rsidRDefault="00E35664" w:rsidP="00E35664"/>
          <w:p w:rsidR="00E35664" w:rsidRDefault="00E35664" w:rsidP="00E35664"/>
          <w:p w:rsidR="00E35664" w:rsidRDefault="00E35664" w:rsidP="00E35664"/>
          <w:p w:rsidR="00E35664" w:rsidRPr="007F28EC" w:rsidRDefault="00E35664" w:rsidP="00E35664"/>
        </w:tc>
        <w:tc>
          <w:tcPr>
            <w:tcW w:w="5364" w:type="dxa"/>
            <w:gridSpan w:val="2"/>
          </w:tcPr>
          <w:p w:rsidR="00E35664" w:rsidRPr="00E35664" w:rsidRDefault="00E35664" w:rsidP="00C662B0">
            <w:pPr>
              <w:rPr>
                <w:rFonts w:eastAsia="Times New Roman" w:cstheme="minorHAnsi"/>
                <w:noProof w:val="0"/>
                <w:szCs w:val="20"/>
                <w:lang w:eastAsia="fr-BE"/>
              </w:rPr>
            </w:pPr>
          </w:p>
        </w:tc>
      </w:tr>
    </w:tbl>
    <w:p w:rsidR="00DB6420" w:rsidRDefault="00DB6420"/>
    <w:p w:rsidR="00DB6420" w:rsidRDefault="00B25388">
      <w:r w:rsidRPr="00B25388">
        <w:rPr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A9F16" wp14:editId="50E5F56B">
                <wp:simplePos x="0" y="0"/>
                <wp:positionH relativeFrom="column">
                  <wp:posOffset>-40621</wp:posOffset>
                </wp:positionH>
                <wp:positionV relativeFrom="paragraph">
                  <wp:posOffset>-196272</wp:posOffset>
                </wp:positionV>
                <wp:extent cx="5909481" cy="1186815"/>
                <wp:effectExtent l="0" t="0" r="15240" b="13335"/>
                <wp:wrapNone/>
                <wp:docPr id="2" name="Zone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481" cy="1186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25388" w:rsidRPr="00DB6420" w:rsidRDefault="00B25388" w:rsidP="00B253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04040" w:themeColor="text1" w:themeTint="BF"/>
                                <w:sz w:val="1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80"/>
                              </w:rPr>
                              <w:t>DEFI</w:t>
                            </w:r>
                            <w:r w:rsidRPr="00DB642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80"/>
                              </w:rPr>
                              <w:t xml:space="preserve"> </w:t>
                            </w:r>
                            <w:r w:rsidRPr="00B2538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48"/>
                              </w:rPr>
                              <w:t xml:space="preserve">=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48"/>
                              </w:rPr>
                              <w:t>l’idéal à atteindre</w:t>
                            </w:r>
                          </w:p>
                          <w:p w:rsidR="00B25388" w:rsidRDefault="00B25388" w:rsidP="00B253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Quel est le challenge, le combat primordial à livrer ?</w:t>
                            </w:r>
                          </w:p>
                          <w:p w:rsidR="00B25388" w:rsidRDefault="00B25388" w:rsidP="00B253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Que faut-il faire au regard de ce qu’il y a à perdre ou à gagner d’important ?</w:t>
                            </w:r>
                          </w:p>
                          <w:p w:rsidR="00B25388" w:rsidRDefault="00B25388" w:rsidP="00B253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 quoi veut-on que le territoire ressemble dans 20 ans ?</w:t>
                            </w:r>
                          </w:p>
                          <w:p w:rsidR="00B25388" w:rsidRDefault="00B25388" w:rsidP="00B253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Un défi est ambitieux !</w:t>
                            </w:r>
                          </w:p>
                          <w:p w:rsidR="00B25388" w:rsidRPr="00DB6420" w:rsidRDefault="00B25388" w:rsidP="00B253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Sa concrétisation ne dépend pas totalement des acteurs locaux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2pt;margin-top:-15.45pt;width:465.3pt;height:9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" fillcolor="white [3212]" strokecolor="black [3213]">
                <v:textbox>
                  <w:txbxContent>
                    <w:p w:rsidR="00B25388" w:rsidRPr="00DB6420" w:rsidRDefault="00B25388" w:rsidP="00B253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04040" w:themeColor="text1" w:themeTint="BF"/>
                          <w:sz w:val="1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80"/>
                        </w:rPr>
                        <w:t>DEFI</w:t>
                      </w:r>
                      <w:r w:rsidRPr="00DB6420">
                        <w:rPr>
                          <w:rFonts w:asciiTheme="minorHAnsi" w:hAnsi="Calibri" w:cstheme="minorBidi"/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80"/>
                        </w:rPr>
                        <w:t xml:space="preserve"> </w:t>
                      </w:r>
                      <w:r w:rsidRPr="00B25388">
                        <w:rPr>
                          <w:rFonts w:asciiTheme="minorHAnsi" w:hAnsi="Calibri" w:cstheme="minorBidi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48"/>
                        </w:rPr>
                        <w:t xml:space="preserve">=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48"/>
                        </w:rPr>
                        <w:t>l’idéal à atteindre</w:t>
                      </w:r>
                    </w:p>
                    <w:p w:rsidR="00B25388" w:rsidRDefault="00B25388" w:rsidP="00B2538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Quel est le challenge, le combat primordial à livrer ?</w:t>
                      </w:r>
                    </w:p>
                    <w:p w:rsidR="00B25388" w:rsidRDefault="00B25388" w:rsidP="00B2538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Que faut-il faire au regard de ce qu’il y a à perdre ou à gagner d’important ?</w:t>
                      </w:r>
                    </w:p>
                    <w:p w:rsidR="00B25388" w:rsidRDefault="00B25388" w:rsidP="00B2538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A quoi veut-on que le territoire ressemble dans 20 ans ?</w:t>
                      </w:r>
                    </w:p>
                    <w:p w:rsidR="00B25388" w:rsidRDefault="00B25388" w:rsidP="00B2538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Un défi est ambitieux !</w:t>
                      </w:r>
                    </w:p>
                    <w:p w:rsidR="00B25388" w:rsidRPr="00DB6420" w:rsidRDefault="00B25388" w:rsidP="00B2538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Sa concrétisation ne dépend pas totalement des acteurs locaux</w:t>
                      </w:r>
                    </w:p>
                  </w:txbxContent>
                </v:textbox>
              </v:shape>
            </w:pict>
          </mc:Fallback>
        </mc:AlternateContent>
      </w:r>
    </w:p>
    <w:p w:rsidR="00B25388" w:rsidRDefault="00B25388"/>
    <w:p w:rsidR="00B25388" w:rsidRDefault="00B25388"/>
    <w:p w:rsidR="00B25388" w:rsidRDefault="00B25388"/>
    <w:tbl>
      <w:tblPr>
        <w:tblStyle w:val="Grilledutableau"/>
        <w:tblW w:w="10348" w:type="dxa"/>
        <w:tblInd w:w="-318" w:type="dxa"/>
        <w:tblLook w:val="04A0" w:firstRow="1" w:lastRow="0" w:firstColumn="1" w:lastColumn="0" w:noHBand="0" w:noVBand="1"/>
      </w:tblPr>
      <w:tblGrid>
        <w:gridCol w:w="10348"/>
      </w:tblGrid>
      <w:tr w:rsidR="00B25388" w:rsidTr="00DE4D84">
        <w:tc>
          <w:tcPr>
            <w:tcW w:w="103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5388" w:rsidRPr="00B25388" w:rsidRDefault="00B25388" w:rsidP="00B8220E">
            <w:pPr>
              <w:ind w:left="2019" w:hanging="2019"/>
              <w:rPr>
                <w:b/>
                <w:sz w:val="72"/>
              </w:rPr>
            </w:pPr>
            <w:r w:rsidRPr="00B8220E">
              <w:rPr>
                <w:b/>
                <w:sz w:val="32"/>
              </w:rPr>
              <w:t xml:space="preserve">Proposition : </w:t>
            </w:r>
            <w:r w:rsidRPr="00B8220E">
              <w:rPr>
                <w:b/>
                <w:sz w:val="28"/>
              </w:rPr>
              <w:t>« </w:t>
            </w:r>
            <w:r w:rsidR="00E35664" w:rsidRPr="00E35664">
              <w:t>La protection de la nature et de l’environnement est encore à finaliser dans les domaines de l’aménagement, de la sensibilisation et des changements de comportements. Quelles sont les priorités à mettre en œuvre pour répondre à ce vaste programme ?</w:t>
            </w:r>
            <w:r w:rsidRPr="00E35664">
              <w:t>»</w:t>
            </w:r>
          </w:p>
        </w:tc>
      </w:tr>
      <w:tr w:rsidR="00DB6420" w:rsidTr="00DE4D84">
        <w:trPr>
          <w:trHeight w:val="975"/>
        </w:trPr>
        <w:tc>
          <w:tcPr>
            <w:tcW w:w="10348" w:type="dxa"/>
            <w:shd w:val="clear" w:color="auto" w:fill="D9D9D9" w:themeFill="background1" w:themeFillShade="D9"/>
          </w:tcPr>
          <w:p w:rsidR="00DB6420" w:rsidRDefault="00DB6420" w:rsidP="00F7458E"/>
          <w:p w:rsidR="00DB6420" w:rsidRPr="009469CC" w:rsidRDefault="009469CC" w:rsidP="00B253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Je suggère</w:t>
            </w:r>
            <w:r w:rsidR="00B25388" w:rsidRPr="009469CC">
              <w:rPr>
                <w:b/>
                <w:sz w:val="26"/>
                <w:szCs w:val="26"/>
              </w:rPr>
              <w:t xml:space="preserve"> d’autres défis</w:t>
            </w:r>
          </w:p>
          <w:p w:rsidR="00B25388" w:rsidRPr="00B25388" w:rsidRDefault="009469CC" w:rsidP="009469CC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J’amende le </w:t>
            </w:r>
            <w:r w:rsidR="00B25388" w:rsidRPr="009469CC">
              <w:rPr>
                <w:b/>
                <w:sz w:val="26"/>
                <w:szCs w:val="26"/>
              </w:rPr>
              <w:t>défi proposé</w:t>
            </w:r>
          </w:p>
        </w:tc>
      </w:tr>
      <w:tr w:rsidR="00B25388" w:rsidTr="00DE4D84">
        <w:trPr>
          <w:trHeight w:val="2190"/>
        </w:trPr>
        <w:tc>
          <w:tcPr>
            <w:tcW w:w="10348" w:type="dxa"/>
          </w:tcPr>
          <w:p w:rsidR="00B25388" w:rsidRDefault="00B25388" w:rsidP="00F7458E">
            <w:pPr>
              <w:ind w:left="720"/>
            </w:pPr>
          </w:p>
          <w:p w:rsidR="00B25388" w:rsidRDefault="00B25388" w:rsidP="00F7458E">
            <w:pPr>
              <w:ind w:left="720"/>
            </w:pPr>
          </w:p>
          <w:p w:rsidR="00B25388" w:rsidRDefault="00B25388" w:rsidP="00F7458E">
            <w:pPr>
              <w:ind w:left="720"/>
            </w:pPr>
          </w:p>
          <w:p w:rsidR="00B25388" w:rsidRDefault="00B25388" w:rsidP="00F7458E">
            <w:pPr>
              <w:ind w:left="720"/>
            </w:pPr>
          </w:p>
          <w:p w:rsidR="00B25388" w:rsidRDefault="00B25388" w:rsidP="00F7458E">
            <w:pPr>
              <w:ind w:left="720"/>
            </w:pPr>
          </w:p>
          <w:p w:rsidR="00B25388" w:rsidRDefault="00B25388" w:rsidP="00F7458E">
            <w:pPr>
              <w:ind w:left="720"/>
            </w:pPr>
          </w:p>
          <w:p w:rsidR="00B25388" w:rsidRDefault="00B25388" w:rsidP="00F7458E">
            <w:pPr>
              <w:ind w:left="720"/>
            </w:pPr>
          </w:p>
          <w:p w:rsidR="00B25388" w:rsidRDefault="00B25388" w:rsidP="00F7458E">
            <w:pPr>
              <w:ind w:left="720"/>
            </w:pPr>
          </w:p>
          <w:p w:rsidR="00B25388" w:rsidRDefault="00B25388" w:rsidP="00B8220E"/>
          <w:p w:rsidR="00B25388" w:rsidRPr="007F28EC" w:rsidRDefault="00B25388" w:rsidP="00F7458E">
            <w:pPr>
              <w:rPr>
                <w:b/>
                <w:sz w:val="28"/>
              </w:rPr>
            </w:pPr>
          </w:p>
        </w:tc>
      </w:tr>
    </w:tbl>
    <w:p w:rsidR="00B8220E" w:rsidRDefault="00B8220E" w:rsidP="00F7458E">
      <w:pPr>
        <w:ind w:left="720"/>
      </w:pPr>
    </w:p>
    <w:p w:rsidR="00B8220E" w:rsidRDefault="00B8220E" w:rsidP="00F7458E">
      <w:pPr>
        <w:ind w:left="720"/>
      </w:pPr>
      <w:r w:rsidRPr="00B25388">
        <w:rPr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4EF67" wp14:editId="5560FA9D">
                <wp:simplePos x="0" y="0"/>
                <wp:positionH relativeFrom="column">
                  <wp:posOffset>-245336</wp:posOffset>
                </wp:positionH>
                <wp:positionV relativeFrom="paragraph">
                  <wp:posOffset>8160</wp:posOffset>
                </wp:positionV>
                <wp:extent cx="6114026" cy="1091821"/>
                <wp:effectExtent l="0" t="0" r="20320" b="13335"/>
                <wp:wrapNone/>
                <wp:docPr id="3" name="Zone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026" cy="10918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8220E" w:rsidRPr="00DB6420" w:rsidRDefault="00B8220E" w:rsidP="00B822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04040" w:themeColor="text1" w:themeTint="BF"/>
                                <w:sz w:val="1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80"/>
                              </w:rPr>
                              <w:t>OBJECTIFS</w:t>
                            </w:r>
                            <w:r w:rsidRPr="00DB642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80"/>
                              </w:rPr>
                              <w:t xml:space="preserve"> </w:t>
                            </w:r>
                            <w:r w:rsidRPr="00B2538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48"/>
                              </w:rPr>
                              <w:t xml:space="preserve">=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48"/>
                              </w:rPr>
                              <w:t>ce que l’on veut et peut faire</w:t>
                            </w:r>
                          </w:p>
                          <w:p w:rsidR="00B8220E" w:rsidRDefault="00B8220E" w:rsidP="00B822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C’est la cible à atteindre !</w:t>
                            </w:r>
                          </w:p>
                          <w:p w:rsidR="00B8220E" w:rsidRDefault="00B8220E" w:rsidP="00B822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Un objectif</w:t>
                            </w:r>
                            <w:r w:rsidR="0026538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doit être mesurable, évaluable.</w:t>
                            </w:r>
                          </w:p>
                          <w:p w:rsidR="00265381" w:rsidRDefault="00265381" w:rsidP="00B822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Il doit avoir un résultat attendu, auquel on veut aboutir</w:t>
                            </w:r>
                          </w:p>
                          <w:p w:rsidR="00B8220E" w:rsidRPr="00DB6420" w:rsidRDefault="00B8220E" w:rsidP="00B822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Sa concrétisation est possible grâce à l’action des acteurs locaux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9.3pt;margin-top:.65pt;width:481.4pt;height:8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" fillcolor="white [3212]" strokecolor="black [3213]">
                <v:textbox>
                  <w:txbxContent>
                    <w:p w:rsidR="00B8220E" w:rsidRPr="00DB6420" w:rsidRDefault="00B8220E" w:rsidP="00B822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04040" w:themeColor="text1" w:themeTint="BF"/>
                          <w:sz w:val="1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80"/>
                        </w:rPr>
                        <w:t>OBJECTIFS</w:t>
                      </w:r>
                      <w:r w:rsidRPr="00DB6420">
                        <w:rPr>
                          <w:rFonts w:asciiTheme="minorHAnsi" w:hAnsi="Calibri" w:cstheme="minorBidi"/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80"/>
                        </w:rPr>
                        <w:t xml:space="preserve"> </w:t>
                      </w:r>
                      <w:r w:rsidRPr="00B25388">
                        <w:rPr>
                          <w:rFonts w:asciiTheme="minorHAnsi" w:hAnsi="Calibri" w:cstheme="minorBidi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48"/>
                        </w:rPr>
                        <w:t xml:space="preserve">=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48"/>
                        </w:rPr>
                        <w:t>ce que l’on veut et peut faire</w:t>
                      </w:r>
                    </w:p>
                    <w:p w:rsidR="00B8220E" w:rsidRDefault="00B8220E" w:rsidP="00B8220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C’est la cible à atteindre !</w:t>
                      </w:r>
                    </w:p>
                    <w:p w:rsidR="00B8220E" w:rsidRDefault="00B8220E" w:rsidP="00B8220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Un objectif</w:t>
                      </w:r>
                      <w:r w:rsidR="00265381">
                        <w:rPr>
                          <w:rFonts w:asciiTheme="minorHAnsi" w:hAnsiTheme="minorHAnsi" w:cstheme="minorHAnsi"/>
                          <w:sz w:val="22"/>
                        </w:rPr>
                        <w:t xml:space="preserve"> doit être mesurable, évaluable.</w:t>
                      </w:r>
                    </w:p>
                    <w:p w:rsidR="00265381" w:rsidRDefault="00265381" w:rsidP="00B8220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Il doit avoir un résultat attendu, auquel on veut aboutir</w:t>
                      </w:r>
                    </w:p>
                    <w:p w:rsidR="00B8220E" w:rsidRPr="00DB6420" w:rsidRDefault="00B8220E" w:rsidP="00B8220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Sa concrétisation est possible grâce à l’action des acteurs locaux</w:t>
                      </w:r>
                    </w:p>
                  </w:txbxContent>
                </v:textbox>
              </v:shape>
            </w:pict>
          </mc:Fallback>
        </mc:AlternateContent>
      </w:r>
    </w:p>
    <w:p w:rsidR="00B8220E" w:rsidRDefault="00B8220E" w:rsidP="00F7458E">
      <w:pPr>
        <w:ind w:left="720"/>
      </w:pPr>
    </w:p>
    <w:p w:rsidR="00B8220E" w:rsidRDefault="00B8220E" w:rsidP="00F7458E">
      <w:pPr>
        <w:ind w:left="720"/>
      </w:pPr>
    </w:p>
    <w:p w:rsidR="00B8220E" w:rsidRDefault="00B8220E" w:rsidP="00F7458E">
      <w:pPr>
        <w:ind w:left="720"/>
      </w:pPr>
    </w:p>
    <w:tbl>
      <w:tblPr>
        <w:tblStyle w:val="Grilledutableau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B8220E" w:rsidTr="00DE4D84">
        <w:trPr>
          <w:trHeight w:val="685"/>
        </w:trPr>
        <w:tc>
          <w:tcPr>
            <w:tcW w:w="10349" w:type="dxa"/>
            <w:shd w:val="clear" w:color="auto" w:fill="D9D9D9" w:themeFill="background1" w:themeFillShade="D9"/>
          </w:tcPr>
          <w:p w:rsidR="00B8220E" w:rsidRPr="009469CC" w:rsidRDefault="009469CC" w:rsidP="00B8220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Je suggère des </w:t>
            </w:r>
            <w:r w:rsidR="00B8220E" w:rsidRPr="009469CC">
              <w:rPr>
                <w:b/>
                <w:sz w:val="26"/>
                <w:szCs w:val="26"/>
              </w:rPr>
              <w:t>objectifs</w:t>
            </w:r>
          </w:p>
          <w:p w:rsidR="00B8220E" w:rsidRDefault="00B8220E" w:rsidP="00F7458E">
            <w:pPr>
              <w:ind w:left="720"/>
            </w:pPr>
          </w:p>
        </w:tc>
      </w:tr>
      <w:tr w:rsidR="00B8220E" w:rsidTr="00DE4D84">
        <w:trPr>
          <w:trHeight w:val="1258"/>
        </w:trPr>
        <w:tc>
          <w:tcPr>
            <w:tcW w:w="10349" w:type="dxa"/>
          </w:tcPr>
          <w:p w:rsidR="00B8220E" w:rsidRDefault="00B8220E" w:rsidP="00F7458E">
            <w:pPr>
              <w:ind w:left="720"/>
            </w:pPr>
          </w:p>
          <w:p w:rsidR="00B8220E" w:rsidRDefault="00B8220E" w:rsidP="00F7458E">
            <w:pPr>
              <w:ind w:left="720"/>
            </w:pPr>
          </w:p>
          <w:p w:rsidR="00B8220E" w:rsidRDefault="00B8220E" w:rsidP="00F7458E">
            <w:pPr>
              <w:ind w:left="720"/>
            </w:pPr>
          </w:p>
          <w:p w:rsidR="00B8220E" w:rsidRDefault="00B8220E" w:rsidP="00F7458E">
            <w:pPr>
              <w:ind w:left="720"/>
            </w:pPr>
          </w:p>
          <w:p w:rsidR="00B8220E" w:rsidRDefault="00B8220E" w:rsidP="00F7458E">
            <w:pPr>
              <w:ind w:left="720"/>
            </w:pPr>
          </w:p>
          <w:p w:rsidR="00B8220E" w:rsidRDefault="00B8220E" w:rsidP="00F7458E">
            <w:pPr>
              <w:ind w:left="720"/>
            </w:pPr>
          </w:p>
          <w:p w:rsidR="00B8220E" w:rsidRDefault="00B8220E" w:rsidP="00F7458E">
            <w:pPr>
              <w:ind w:left="720"/>
            </w:pPr>
          </w:p>
          <w:p w:rsidR="00B8220E" w:rsidRDefault="00B8220E" w:rsidP="00F7458E">
            <w:pPr>
              <w:ind w:left="720"/>
            </w:pPr>
          </w:p>
          <w:p w:rsidR="00B8220E" w:rsidRDefault="00B8220E" w:rsidP="00F7458E">
            <w:pPr>
              <w:ind w:left="720"/>
            </w:pPr>
          </w:p>
          <w:p w:rsidR="00B8220E" w:rsidRDefault="00B8220E" w:rsidP="00F7458E">
            <w:pPr>
              <w:ind w:left="720"/>
            </w:pPr>
          </w:p>
          <w:p w:rsidR="00B8220E" w:rsidRDefault="00B8220E" w:rsidP="00F7458E">
            <w:pPr>
              <w:ind w:left="720"/>
              <w:rPr>
                <w:i/>
                <w:iCs/>
              </w:rPr>
            </w:pPr>
          </w:p>
          <w:p w:rsidR="00DE4D84" w:rsidRDefault="00DE4D84" w:rsidP="00F7458E">
            <w:pPr>
              <w:ind w:left="720"/>
              <w:rPr>
                <w:i/>
                <w:iCs/>
              </w:rPr>
            </w:pPr>
          </w:p>
          <w:p w:rsidR="00DE4D84" w:rsidRDefault="00DE4D84" w:rsidP="00F7458E">
            <w:pPr>
              <w:ind w:left="720"/>
              <w:rPr>
                <w:i/>
                <w:iCs/>
              </w:rPr>
            </w:pPr>
          </w:p>
          <w:p w:rsidR="00265381" w:rsidRDefault="00265381" w:rsidP="00F7458E">
            <w:pPr>
              <w:ind w:left="720"/>
            </w:pPr>
          </w:p>
          <w:p w:rsidR="00B8220E" w:rsidRDefault="00B8220E" w:rsidP="00F7458E">
            <w:pPr>
              <w:ind w:left="720"/>
            </w:pPr>
          </w:p>
          <w:p w:rsidR="00B8220E" w:rsidRDefault="00B8220E" w:rsidP="00F7458E">
            <w:pPr>
              <w:ind w:left="720"/>
            </w:pPr>
          </w:p>
          <w:p w:rsidR="00B8220E" w:rsidRDefault="00B8220E" w:rsidP="00F7458E">
            <w:pPr>
              <w:ind w:left="720"/>
            </w:pPr>
          </w:p>
          <w:p w:rsidR="00B8220E" w:rsidRDefault="00B8220E" w:rsidP="00F7458E">
            <w:pPr>
              <w:ind w:left="720"/>
            </w:pPr>
          </w:p>
          <w:p w:rsidR="00B8220E" w:rsidRDefault="00B8220E" w:rsidP="00F7458E">
            <w:pPr>
              <w:ind w:left="720"/>
            </w:pPr>
          </w:p>
          <w:p w:rsidR="00B8220E" w:rsidRDefault="00B8220E" w:rsidP="00F7458E">
            <w:pPr>
              <w:ind w:left="720"/>
            </w:pPr>
          </w:p>
        </w:tc>
      </w:tr>
    </w:tbl>
    <w:p w:rsidR="0072255D" w:rsidRDefault="0072255D" w:rsidP="0072255D">
      <w:pPr>
        <w:rPr>
          <w:rFonts w:eastAsiaTheme="minorEastAsia" w:hAnsi="Calibri"/>
          <w:b/>
          <w:bCs/>
          <w:noProof w:val="0"/>
          <w:color w:val="404040" w:themeColor="text1" w:themeTint="BF"/>
          <w:kern w:val="24"/>
          <w:szCs w:val="80"/>
          <w:lang w:eastAsia="fr-BE"/>
        </w:rPr>
      </w:pPr>
    </w:p>
    <w:tbl>
      <w:tblPr>
        <w:tblStyle w:val="Grilledutableau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220EEE" w:rsidTr="00220EEE">
        <w:trPr>
          <w:trHeight w:val="685"/>
        </w:trPr>
        <w:tc>
          <w:tcPr>
            <w:tcW w:w="9640" w:type="dxa"/>
            <w:shd w:val="clear" w:color="auto" w:fill="D9D9D9" w:themeFill="background1" w:themeFillShade="D9"/>
          </w:tcPr>
          <w:p w:rsidR="00220EEE" w:rsidRPr="00220EEE" w:rsidRDefault="00220EEE" w:rsidP="00220EEE">
            <w:pPr>
              <w:rPr>
                <w:sz w:val="44"/>
              </w:rPr>
            </w:pPr>
            <w:r w:rsidRPr="00220EEE">
              <w:rPr>
                <w:sz w:val="44"/>
              </w:rPr>
              <w:t>…</w:t>
            </w:r>
          </w:p>
        </w:tc>
      </w:tr>
      <w:tr w:rsidR="00220EEE" w:rsidTr="00220EEE">
        <w:trPr>
          <w:trHeight w:val="1258"/>
        </w:trPr>
        <w:tc>
          <w:tcPr>
            <w:tcW w:w="9640" w:type="dxa"/>
          </w:tcPr>
          <w:p w:rsidR="00220EEE" w:rsidRDefault="00220EEE" w:rsidP="00F7458E">
            <w:pPr>
              <w:ind w:left="720"/>
            </w:pPr>
          </w:p>
          <w:p w:rsidR="00220EEE" w:rsidRDefault="00220EEE" w:rsidP="00F7458E">
            <w:pPr>
              <w:ind w:left="720"/>
            </w:pPr>
          </w:p>
          <w:p w:rsidR="00220EEE" w:rsidRDefault="00220EEE" w:rsidP="00F7458E">
            <w:pPr>
              <w:ind w:left="720"/>
            </w:pPr>
          </w:p>
          <w:p w:rsidR="00220EEE" w:rsidRDefault="00220EEE" w:rsidP="00F7458E">
            <w:pPr>
              <w:ind w:left="720"/>
            </w:pPr>
          </w:p>
          <w:p w:rsidR="00220EEE" w:rsidRDefault="00220EEE" w:rsidP="00F7458E">
            <w:pPr>
              <w:ind w:left="720"/>
            </w:pPr>
          </w:p>
          <w:p w:rsidR="00220EEE" w:rsidRDefault="00220EEE" w:rsidP="00F7458E">
            <w:pPr>
              <w:ind w:left="720"/>
            </w:pPr>
          </w:p>
          <w:p w:rsidR="00220EEE" w:rsidRDefault="00220EEE" w:rsidP="00F7458E">
            <w:pPr>
              <w:ind w:left="720"/>
            </w:pPr>
          </w:p>
          <w:p w:rsidR="00220EEE" w:rsidRDefault="00220EEE" w:rsidP="00F7458E">
            <w:pPr>
              <w:ind w:left="720"/>
            </w:pPr>
          </w:p>
          <w:p w:rsidR="00220EEE" w:rsidRDefault="00220EEE" w:rsidP="00F7458E">
            <w:pPr>
              <w:ind w:left="720"/>
            </w:pPr>
          </w:p>
          <w:p w:rsidR="00220EEE" w:rsidRDefault="00220EEE" w:rsidP="00F7458E">
            <w:pPr>
              <w:ind w:left="720"/>
            </w:pPr>
          </w:p>
          <w:p w:rsidR="00220EEE" w:rsidRDefault="00220EEE" w:rsidP="00F7458E">
            <w:pPr>
              <w:ind w:left="720"/>
              <w:rPr>
                <w:i/>
                <w:iCs/>
              </w:rPr>
            </w:pPr>
          </w:p>
          <w:p w:rsidR="00220EEE" w:rsidRDefault="00220EEE" w:rsidP="00F7458E">
            <w:pPr>
              <w:ind w:left="720"/>
              <w:rPr>
                <w:i/>
                <w:iCs/>
              </w:rPr>
            </w:pPr>
          </w:p>
          <w:p w:rsidR="00220EEE" w:rsidRDefault="00220EEE" w:rsidP="00F7458E">
            <w:pPr>
              <w:ind w:left="720"/>
              <w:rPr>
                <w:i/>
                <w:iCs/>
              </w:rPr>
            </w:pPr>
          </w:p>
          <w:p w:rsidR="00220EEE" w:rsidRDefault="00220EEE" w:rsidP="00F7458E">
            <w:pPr>
              <w:ind w:left="720"/>
            </w:pPr>
          </w:p>
          <w:p w:rsidR="00220EEE" w:rsidRDefault="00220EEE" w:rsidP="00F7458E">
            <w:pPr>
              <w:ind w:left="720"/>
            </w:pPr>
          </w:p>
          <w:p w:rsidR="00220EEE" w:rsidRDefault="00220EEE" w:rsidP="00F7458E">
            <w:pPr>
              <w:ind w:left="720"/>
            </w:pPr>
          </w:p>
          <w:p w:rsidR="00220EEE" w:rsidRDefault="00220EEE" w:rsidP="00F7458E">
            <w:pPr>
              <w:ind w:left="720"/>
            </w:pPr>
          </w:p>
          <w:p w:rsidR="00220EEE" w:rsidRDefault="00220EEE" w:rsidP="00F7458E">
            <w:pPr>
              <w:ind w:left="720"/>
            </w:pPr>
          </w:p>
          <w:p w:rsidR="00220EEE" w:rsidRDefault="00220EEE" w:rsidP="00F7458E">
            <w:pPr>
              <w:ind w:left="720"/>
            </w:pPr>
          </w:p>
          <w:p w:rsidR="00220EEE" w:rsidRDefault="00220EEE" w:rsidP="00F7458E">
            <w:pPr>
              <w:ind w:left="720"/>
            </w:pPr>
          </w:p>
        </w:tc>
      </w:tr>
    </w:tbl>
    <w:p w:rsidR="00220EEE" w:rsidRPr="0072255D" w:rsidRDefault="00220EEE" w:rsidP="0072255D">
      <w:pPr>
        <w:rPr>
          <w:rFonts w:eastAsiaTheme="minorEastAsia" w:hAnsi="Calibri"/>
          <w:b/>
          <w:bCs/>
          <w:noProof w:val="0"/>
          <w:color w:val="404040" w:themeColor="text1" w:themeTint="BF"/>
          <w:kern w:val="24"/>
          <w:szCs w:val="80"/>
          <w:lang w:eastAsia="fr-BE"/>
        </w:rPr>
      </w:pPr>
    </w:p>
    <w:sectPr w:rsidR="00220EEE" w:rsidRPr="0072255D" w:rsidSect="009569FF">
      <w:pgSz w:w="11906" w:h="16838"/>
      <w:pgMar w:top="454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50C"/>
    <w:multiLevelType w:val="hybridMultilevel"/>
    <w:tmpl w:val="6E16C98C"/>
    <w:lvl w:ilvl="0" w:tplc="9E36F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5751"/>
    <w:multiLevelType w:val="hybridMultilevel"/>
    <w:tmpl w:val="0C14B8EC"/>
    <w:lvl w:ilvl="0" w:tplc="E4264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2A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0A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C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69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C1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EC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8C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06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B1286B"/>
    <w:multiLevelType w:val="hybridMultilevel"/>
    <w:tmpl w:val="A31C1866"/>
    <w:lvl w:ilvl="0" w:tplc="728CD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8E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00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22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6B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20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21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21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E8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EC6E79"/>
    <w:multiLevelType w:val="hybridMultilevel"/>
    <w:tmpl w:val="A852F9B4"/>
    <w:lvl w:ilvl="0" w:tplc="D15EBF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F16EF"/>
    <w:multiLevelType w:val="hybridMultilevel"/>
    <w:tmpl w:val="140C7E7A"/>
    <w:lvl w:ilvl="0" w:tplc="A718C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60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C5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AC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2B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6E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80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C9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22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3B7677"/>
    <w:multiLevelType w:val="hybridMultilevel"/>
    <w:tmpl w:val="D81681AC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B2A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0A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C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69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C1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EC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8C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06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BE2870"/>
    <w:multiLevelType w:val="hybridMultilevel"/>
    <w:tmpl w:val="072A171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E5708"/>
    <w:multiLevelType w:val="hybridMultilevel"/>
    <w:tmpl w:val="D81681AC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B2A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0A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C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69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C1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EC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8C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06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EE87D54"/>
    <w:multiLevelType w:val="hybridMultilevel"/>
    <w:tmpl w:val="A3DCA5B4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B2A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0A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C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69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C1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EC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8C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06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167C72"/>
    <w:multiLevelType w:val="hybridMultilevel"/>
    <w:tmpl w:val="152EE9D2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B2A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0A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C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69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C1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EC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8C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06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244191"/>
    <w:multiLevelType w:val="hybridMultilevel"/>
    <w:tmpl w:val="D81681AC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B2A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0A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C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69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C1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EC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8C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06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9A42776"/>
    <w:multiLevelType w:val="hybridMultilevel"/>
    <w:tmpl w:val="1952C408"/>
    <w:lvl w:ilvl="0" w:tplc="1FA42A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D0E8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07F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5452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B8F8C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A287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86A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38F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A7B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0F45F4"/>
    <w:multiLevelType w:val="hybridMultilevel"/>
    <w:tmpl w:val="A3DCA5B4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B2A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0A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C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69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C1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EC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8C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06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11"/>
  </w:num>
  <w:num w:numId="10">
    <w:abstractNumId w:val="6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EC"/>
    <w:rsid w:val="00153D61"/>
    <w:rsid w:val="00220EEE"/>
    <w:rsid w:val="002231CC"/>
    <w:rsid w:val="002503D0"/>
    <w:rsid w:val="00265381"/>
    <w:rsid w:val="002673B3"/>
    <w:rsid w:val="00294EE1"/>
    <w:rsid w:val="003B7950"/>
    <w:rsid w:val="005C2D65"/>
    <w:rsid w:val="00637BA1"/>
    <w:rsid w:val="006C18A3"/>
    <w:rsid w:val="0072255D"/>
    <w:rsid w:val="007C4456"/>
    <w:rsid w:val="007D56DC"/>
    <w:rsid w:val="007F28EC"/>
    <w:rsid w:val="009469CC"/>
    <w:rsid w:val="009569FF"/>
    <w:rsid w:val="00985C8B"/>
    <w:rsid w:val="009A33D2"/>
    <w:rsid w:val="00B25388"/>
    <w:rsid w:val="00B8220E"/>
    <w:rsid w:val="00BD2724"/>
    <w:rsid w:val="00CD7BE3"/>
    <w:rsid w:val="00DB6420"/>
    <w:rsid w:val="00DE4D84"/>
    <w:rsid w:val="00E3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64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456"/>
    <w:rPr>
      <w:rFonts w:ascii="Tahoma" w:hAnsi="Tahoma" w:cs="Tahoma"/>
      <w:noProof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7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64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456"/>
    <w:rPr>
      <w:rFonts w:ascii="Tahoma" w:hAnsi="Tahoma" w:cs="Tahoma"/>
      <w:noProof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297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95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1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122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2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86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67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56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02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08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46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84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88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1199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 Anne</dc:creator>
  <cp:lastModifiedBy>KLEIN Anne</cp:lastModifiedBy>
  <cp:revision>9</cp:revision>
  <cp:lastPrinted>2017-11-27T14:44:00Z</cp:lastPrinted>
  <dcterms:created xsi:type="dcterms:W3CDTF">2017-12-05T09:37:00Z</dcterms:created>
  <dcterms:modified xsi:type="dcterms:W3CDTF">2017-12-05T12:11:00Z</dcterms:modified>
</cp:coreProperties>
</file>